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97B2" w14:textId="177D2A9A" w:rsidR="00D92A59" w:rsidRPr="009E4B94" w:rsidRDefault="00E3704B">
      <w:r w:rsidRPr="009E4B94">
        <w:rPr>
          <w:noProof/>
        </w:rPr>
        <w:drawing>
          <wp:anchor distT="0" distB="0" distL="114300" distR="114300" simplePos="0" relativeHeight="251663872" behindDoc="1" locked="0" layoutInCell="1" allowOverlap="1" wp14:anchorId="01376CB9" wp14:editId="37D81962">
            <wp:simplePos x="0" y="0"/>
            <wp:positionH relativeFrom="margin">
              <wp:align>center</wp:align>
            </wp:positionH>
            <wp:positionV relativeFrom="margin">
              <wp:posOffset>9525</wp:posOffset>
            </wp:positionV>
            <wp:extent cx="738000" cy="907200"/>
            <wp:effectExtent l="0" t="0" r="5080" b="7620"/>
            <wp:wrapTight wrapText="bothSides">
              <wp:wrapPolygon edited="0">
                <wp:start x="7807" y="0"/>
                <wp:lineTo x="0" y="5445"/>
                <wp:lineTo x="0" y="17244"/>
                <wp:lineTo x="6692" y="21328"/>
                <wp:lineTo x="14499" y="21328"/>
                <wp:lineTo x="21191" y="17697"/>
                <wp:lineTo x="21191" y="5445"/>
                <wp:lineTo x="13384" y="0"/>
                <wp:lineTo x="7807"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000" cy="90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4B94">
        <w:rPr>
          <w:noProof/>
        </w:rPr>
        <w:drawing>
          <wp:anchor distT="134112" distB="333502" distL="248412" distR="450977" simplePos="0" relativeHeight="251656704" behindDoc="0" locked="0" layoutInCell="1" allowOverlap="1" wp14:anchorId="69F8E725" wp14:editId="26471BAD">
            <wp:simplePos x="0" y="0"/>
            <wp:positionH relativeFrom="column">
              <wp:posOffset>5251450</wp:posOffset>
            </wp:positionH>
            <wp:positionV relativeFrom="paragraph">
              <wp:posOffset>-30480</wp:posOffset>
            </wp:positionV>
            <wp:extent cx="955675" cy="928370"/>
            <wp:effectExtent l="171450" t="133350" r="358775" b="309880"/>
            <wp:wrapNone/>
            <wp:docPr id="12" name="Image 3" descr="Aucune description de photo disponi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ucune description de photo disponible.">
                      <a:extLst>
                        <a:ext uri="{FF2B5EF4-FFF2-40B4-BE49-F238E27FC236}">
                          <a16:creationId xmlns:a16="http://schemas.microsoft.com/office/drawing/2014/main" id="{CD8DE183-AC97-46AA-BCC7-EF921E7AB46B}"/>
                        </a:ext>
                      </a:extLst>
                    </pic:cNvPr>
                    <pic:cNvPicPr/>
                  </pic:nvPicPr>
                  <pic:blipFill rotWithShape="1">
                    <a:blip r:embed="rId9" cstate="print">
                      <a:lum contrast="40000"/>
                      <a:extLst>
                        <a:ext uri="{28A0092B-C50C-407E-A947-70E740481C1C}">
                          <a14:useLocalDpi xmlns:a14="http://schemas.microsoft.com/office/drawing/2010/main" val="0"/>
                        </a:ext>
                      </a:extLst>
                    </a:blip>
                    <a:srcRect/>
                    <a:stretch/>
                  </pic:blipFill>
                  <pic:spPr bwMode="auto">
                    <a:xfrm>
                      <a:off x="0" y="0"/>
                      <a:ext cx="955675" cy="9283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454854" w:rsidRPr="009E4B94">
        <w:rPr>
          <w:noProof/>
        </w:rPr>
        <w:drawing>
          <wp:anchor distT="0" distB="0" distL="114300" distR="114300" simplePos="0" relativeHeight="251660800" behindDoc="1" locked="0" layoutInCell="1" allowOverlap="1" wp14:anchorId="18749697" wp14:editId="71FF0FD1">
            <wp:simplePos x="0" y="0"/>
            <wp:positionH relativeFrom="column">
              <wp:posOffset>-425450</wp:posOffset>
            </wp:positionH>
            <wp:positionV relativeFrom="paragraph">
              <wp:posOffset>13335</wp:posOffset>
            </wp:positionV>
            <wp:extent cx="1514475" cy="771525"/>
            <wp:effectExtent l="19050" t="0" r="9525" b="0"/>
            <wp:wrapTight wrapText="bothSides">
              <wp:wrapPolygon edited="0">
                <wp:start x="-272" y="0"/>
                <wp:lineTo x="-272" y="21333"/>
                <wp:lineTo x="21736" y="21333"/>
                <wp:lineTo x="21736" y="0"/>
                <wp:lineTo x="-272" y="0"/>
              </wp:wrapPolygon>
            </wp:wrapTight>
            <wp:docPr id="3" name="Image 2" descr="LOGO-ISIKEF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SIKEF_5"/>
                    <pic:cNvPicPr>
                      <a:picLocks noChangeAspect="1" noChangeArrowheads="1"/>
                    </pic:cNvPicPr>
                  </pic:nvPicPr>
                  <pic:blipFill>
                    <a:blip r:embed="rId10" cstate="print"/>
                    <a:srcRect/>
                    <a:stretch>
                      <a:fillRect/>
                    </a:stretch>
                  </pic:blipFill>
                  <pic:spPr bwMode="auto">
                    <a:xfrm>
                      <a:off x="0" y="0"/>
                      <a:ext cx="1514475" cy="771525"/>
                    </a:xfrm>
                    <a:prstGeom prst="rect">
                      <a:avLst/>
                    </a:prstGeom>
                    <a:noFill/>
                    <a:ln w="9525">
                      <a:noFill/>
                      <a:miter lim="800000"/>
                      <a:headEnd/>
                      <a:tailEnd/>
                    </a:ln>
                  </pic:spPr>
                </pic:pic>
              </a:graphicData>
            </a:graphic>
          </wp:anchor>
        </w:drawing>
      </w:r>
    </w:p>
    <w:p w14:paraId="2CBF82B3" w14:textId="27D97C1A" w:rsidR="00D92A59" w:rsidRPr="009E4B94" w:rsidRDefault="00D92A59" w:rsidP="00454854"/>
    <w:p w14:paraId="4A05CA3E" w14:textId="7D9F5B8A" w:rsidR="00D92A59" w:rsidRPr="009E4B94" w:rsidRDefault="00D92A59" w:rsidP="00D92A59">
      <w:pPr>
        <w:jc w:val="center"/>
      </w:pPr>
    </w:p>
    <w:p w14:paraId="2DAB90D8" w14:textId="77777777" w:rsidR="00E3704B" w:rsidRDefault="00E3704B" w:rsidP="00E3704B">
      <w:pPr>
        <w:autoSpaceDE w:val="0"/>
        <w:autoSpaceDN w:val="0"/>
        <w:adjustRightInd w:val="0"/>
        <w:ind w:left="3540" w:firstLine="708"/>
        <w:rPr>
          <w:b/>
          <w:bCs/>
          <w:sz w:val="20"/>
        </w:rPr>
      </w:pPr>
    </w:p>
    <w:p w14:paraId="7837129D" w14:textId="77777777" w:rsidR="00E3704B" w:rsidRDefault="00E3704B" w:rsidP="00E3704B">
      <w:pPr>
        <w:autoSpaceDE w:val="0"/>
        <w:autoSpaceDN w:val="0"/>
        <w:adjustRightInd w:val="0"/>
        <w:ind w:left="3540" w:firstLine="708"/>
        <w:rPr>
          <w:b/>
          <w:bCs/>
          <w:sz w:val="20"/>
        </w:rPr>
      </w:pPr>
    </w:p>
    <w:p w14:paraId="5DCF38C3" w14:textId="77777777" w:rsidR="00E3704B" w:rsidRDefault="00E3704B" w:rsidP="00E3704B">
      <w:pPr>
        <w:autoSpaceDE w:val="0"/>
        <w:autoSpaceDN w:val="0"/>
        <w:adjustRightInd w:val="0"/>
        <w:ind w:left="3540" w:firstLine="708"/>
        <w:rPr>
          <w:b/>
          <w:bCs/>
          <w:sz w:val="20"/>
        </w:rPr>
      </w:pPr>
    </w:p>
    <w:p w14:paraId="5878B4F2" w14:textId="761E3FF2" w:rsidR="00D92A59" w:rsidRPr="009E4B94" w:rsidRDefault="00E3704B" w:rsidP="00E3704B">
      <w:pPr>
        <w:autoSpaceDE w:val="0"/>
        <w:autoSpaceDN w:val="0"/>
        <w:adjustRightInd w:val="0"/>
        <w:ind w:left="3540" w:firstLine="708"/>
        <w:rPr>
          <w:b/>
          <w:bCs/>
          <w:sz w:val="20"/>
        </w:rPr>
      </w:pPr>
      <w:r w:rsidRPr="009E4B94">
        <w:rPr>
          <w:noProof/>
        </w:rPr>
        <mc:AlternateContent>
          <mc:Choice Requires="wps">
            <w:drawing>
              <wp:anchor distT="45720" distB="45720" distL="114300" distR="114300" simplePos="0" relativeHeight="251659776" behindDoc="0" locked="0" layoutInCell="1" allowOverlap="1" wp14:anchorId="699FEFF5" wp14:editId="725E7329">
                <wp:simplePos x="0" y="0"/>
                <wp:positionH relativeFrom="column">
                  <wp:posOffset>4761230</wp:posOffset>
                </wp:positionH>
                <wp:positionV relativeFrom="page">
                  <wp:posOffset>1330960</wp:posOffset>
                </wp:positionV>
                <wp:extent cx="1850400" cy="565785"/>
                <wp:effectExtent l="0" t="0" r="16510" b="2540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400" cy="565785"/>
                        </a:xfrm>
                        <a:prstGeom prst="rect">
                          <a:avLst/>
                        </a:prstGeom>
                        <a:solidFill>
                          <a:srgbClr val="FFFFFF"/>
                        </a:solidFill>
                        <a:ln w="9525">
                          <a:solidFill>
                            <a:sysClr val="window" lastClr="FFFFFF">
                              <a:lumMod val="100000"/>
                              <a:lumOff val="0"/>
                            </a:sysClr>
                          </a:solidFill>
                          <a:miter lim="800000"/>
                          <a:headEnd/>
                          <a:tailEnd/>
                        </a:ln>
                      </wps:spPr>
                      <wps:txbx>
                        <w:txbxContent>
                          <w:p w14:paraId="2A7AB70C" w14:textId="77777777" w:rsidR="001B3B9D" w:rsidRPr="00736EDF" w:rsidRDefault="001B3B9D" w:rsidP="00454854">
                            <w:pPr>
                              <w:jc w:val="center"/>
                              <w:rPr>
                                <w:b/>
                                <w:bCs/>
                                <w:color w:val="FF0000"/>
                                <w:sz w:val="20"/>
                                <w:szCs w:val="20"/>
                              </w:rPr>
                            </w:pPr>
                            <w:r w:rsidRPr="00736EDF">
                              <w:rPr>
                                <w:rFonts w:ascii="Calibri" w:eastAsia="Calibri" w:hAnsi="Calibri" w:cs="Calibri"/>
                                <w:b/>
                                <w:sz w:val="20"/>
                                <w:szCs w:val="20"/>
                              </w:rPr>
                              <w:t xml:space="preserve">"Partenaire du Programme d’Appui à la Qualité </w:t>
                            </w:r>
                            <w:proofErr w:type="spellStart"/>
                            <w:r w:rsidRPr="00736EDF">
                              <w:rPr>
                                <w:rFonts w:ascii="Calibri" w:eastAsia="Calibri" w:hAnsi="Calibri" w:cs="Calibri"/>
                                <w:b/>
                                <w:sz w:val="20"/>
                                <w:szCs w:val="20"/>
                              </w:rPr>
                              <w:t>PromEssE</w:t>
                            </w:r>
                            <w:proofErr w:type="spellEnd"/>
                            <w:r w:rsidRPr="00736EDF">
                              <w:rPr>
                                <w:rFonts w:ascii="Calibri" w:eastAsia="Calibri" w:hAnsi="Calibri" w:cs="Calibri"/>
                                <w:b/>
                                <w:sz w:val="20"/>
                                <w:szCs w:val="20"/>
                              </w:rPr>
                              <w:t>, PAQ-</w:t>
                            </w:r>
                            <w:r>
                              <w:rPr>
                                <w:rFonts w:ascii="Calibri" w:eastAsia="Calibri" w:hAnsi="Calibri" w:cs="Calibri"/>
                                <w:b/>
                                <w:sz w:val="20"/>
                                <w:szCs w:val="20"/>
                              </w:rPr>
                              <w:t>CO-CONSTRUCTION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9FEFF5" id="_x0000_t202" coordsize="21600,21600" o:spt="202" path="m,l,21600r21600,l21600,xe">
                <v:stroke joinstyle="miter"/>
                <v:path gradientshapeok="t" o:connecttype="rect"/>
              </v:shapetype>
              <v:shape id="Zone de texte 4" o:spid="_x0000_s1026" type="#_x0000_t202" style="position:absolute;left:0;text-align:left;margin-left:374.9pt;margin-top:104.8pt;width:145.7pt;height:44.5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" strokecolor="white">
                <v:textbox style="mso-fit-shape-to-text:t">
                  <w:txbxContent>
                    <w:p w14:paraId="2A7AB70C" w14:textId="77777777" w:rsidR="001B3B9D" w:rsidRPr="00736EDF" w:rsidRDefault="001B3B9D" w:rsidP="00454854">
                      <w:pPr>
                        <w:jc w:val="center"/>
                        <w:rPr>
                          <w:b/>
                          <w:bCs/>
                          <w:color w:val="FF0000"/>
                          <w:sz w:val="20"/>
                          <w:szCs w:val="20"/>
                        </w:rPr>
                      </w:pPr>
                      <w:r w:rsidRPr="00736EDF">
                        <w:rPr>
                          <w:rFonts w:ascii="Calibri" w:eastAsia="Calibri" w:hAnsi="Calibri" w:cs="Calibri"/>
                          <w:b/>
                          <w:sz w:val="20"/>
                          <w:szCs w:val="20"/>
                        </w:rPr>
                        <w:t xml:space="preserve">"Partenaire du Programme d’Appui à la Qualité </w:t>
                      </w:r>
                      <w:proofErr w:type="spellStart"/>
                      <w:r w:rsidRPr="00736EDF">
                        <w:rPr>
                          <w:rFonts w:ascii="Calibri" w:eastAsia="Calibri" w:hAnsi="Calibri" w:cs="Calibri"/>
                          <w:b/>
                          <w:sz w:val="20"/>
                          <w:szCs w:val="20"/>
                        </w:rPr>
                        <w:t>PromEssE</w:t>
                      </w:r>
                      <w:proofErr w:type="spellEnd"/>
                      <w:r w:rsidRPr="00736EDF">
                        <w:rPr>
                          <w:rFonts w:ascii="Calibri" w:eastAsia="Calibri" w:hAnsi="Calibri" w:cs="Calibri"/>
                          <w:b/>
                          <w:sz w:val="20"/>
                          <w:szCs w:val="20"/>
                        </w:rPr>
                        <w:t>, PAQ-</w:t>
                      </w:r>
                      <w:r>
                        <w:rPr>
                          <w:rFonts w:ascii="Calibri" w:eastAsia="Calibri" w:hAnsi="Calibri" w:cs="Calibri"/>
                          <w:b/>
                          <w:sz w:val="20"/>
                          <w:szCs w:val="20"/>
                        </w:rPr>
                        <w:t>CO-CONSTRUCTION</w:t>
                      </w:r>
                    </w:p>
                  </w:txbxContent>
                </v:textbox>
                <w10:wrap type="square" anchory="page"/>
              </v:shape>
            </w:pict>
          </mc:Fallback>
        </mc:AlternateContent>
      </w:r>
      <w:r w:rsidR="00D92A59" w:rsidRPr="009E4B94">
        <w:rPr>
          <w:b/>
          <w:bCs/>
          <w:sz w:val="20"/>
        </w:rPr>
        <w:t>REPUBLIQUE TUNISIENNE</w:t>
      </w:r>
    </w:p>
    <w:p w14:paraId="29C2807B" w14:textId="3C57D680" w:rsidR="00D92A59" w:rsidRPr="009E4B94" w:rsidRDefault="00D92A59" w:rsidP="00E3704B">
      <w:pPr>
        <w:autoSpaceDE w:val="0"/>
        <w:autoSpaceDN w:val="0"/>
        <w:adjustRightInd w:val="0"/>
        <w:ind w:left="2832" w:firstLine="708"/>
        <w:rPr>
          <w:b/>
          <w:bCs/>
          <w:sz w:val="20"/>
        </w:rPr>
      </w:pPr>
      <w:r w:rsidRPr="009E4B94">
        <w:rPr>
          <w:b/>
          <w:bCs/>
          <w:sz w:val="20"/>
        </w:rPr>
        <w:t>Ministère de l’Enseignement Supérieur</w:t>
      </w:r>
    </w:p>
    <w:p w14:paraId="25C7BCFC" w14:textId="56D2F56D" w:rsidR="00D92A59" w:rsidRPr="009E4B94" w:rsidRDefault="00D92A59" w:rsidP="00E3704B">
      <w:pPr>
        <w:autoSpaceDE w:val="0"/>
        <w:autoSpaceDN w:val="0"/>
        <w:adjustRightInd w:val="0"/>
        <w:ind w:left="3540" w:firstLine="708"/>
        <w:rPr>
          <w:b/>
          <w:bCs/>
          <w:sz w:val="20"/>
        </w:rPr>
      </w:pPr>
      <w:proofErr w:type="gramStart"/>
      <w:r w:rsidRPr="009E4B94">
        <w:rPr>
          <w:b/>
          <w:bCs/>
          <w:sz w:val="20"/>
        </w:rPr>
        <w:t>et</w:t>
      </w:r>
      <w:proofErr w:type="gramEnd"/>
      <w:r w:rsidRPr="009E4B94">
        <w:rPr>
          <w:b/>
          <w:bCs/>
          <w:sz w:val="20"/>
        </w:rPr>
        <w:t xml:space="preserve"> de la Recherche Scientifique</w:t>
      </w:r>
      <w:bookmarkStart w:id="0" w:name="_GoBack"/>
      <w:bookmarkEnd w:id="0"/>
    </w:p>
    <w:p w14:paraId="7AA9E244" w14:textId="32B19C2D" w:rsidR="00D92A59" w:rsidRPr="009E4B94" w:rsidRDefault="00D92A59" w:rsidP="00D92A59">
      <w:pPr>
        <w:jc w:val="center"/>
        <w:rPr>
          <w:b/>
          <w:bCs/>
          <w:sz w:val="28"/>
          <w:szCs w:val="28"/>
        </w:rPr>
      </w:pPr>
    </w:p>
    <w:p w14:paraId="625A38EC" w14:textId="16A846D1" w:rsidR="00D92A59" w:rsidRPr="009E4B94" w:rsidRDefault="00D92A59" w:rsidP="00D92A59">
      <w:pPr>
        <w:jc w:val="center"/>
        <w:rPr>
          <w:b/>
          <w:bCs/>
          <w:sz w:val="28"/>
          <w:szCs w:val="28"/>
        </w:rPr>
      </w:pPr>
    </w:p>
    <w:p w14:paraId="3A469711" w14:textId="77777777" w:rsidR="00D92A59" w:rsidRPr="009E4B94" w:rsidRDefault="00D92A59" w:rsidP="00D92A59">
      <w:pPr>
        <w:jc w:val="center"/>
        <w:rPr>
          <w:b/>
          <w:bCs/>
          <w:sz w:val="28"/>
          <w:szCs w:val="28"/>
        </w:rPr>
      </w:pPr>
    </w:p>
    <w:p w14:paraId="411E3F24" w14:textId="77777777" w:rsidR="00D92A59" w:rsidRPr="009E4B94" w:rsidRDefault="00D92A59" w:rsidP="00D92A59">
      <w:pPr>
        <w:jc w:val="center"/>
        <w:rPr>
          <w:b/>
          <w:bCs/>
          <w:sz w:val="28"/>
          <w:szCs w:val="28"/>
        </w:rPr>
      </w:pPr>
    </w:p>
    <w:p w14:paraId="40692B5C" w14:textId="77777777" w:rsidR="00D92A59" w:rsidRPr="009E4B94" w:rsidRDefault="00D92A59" w:rsidP="00D92A59">
      <w:pPr>
        <w:jc w:val="center"/>
        <w:rPr>
          <w:b/>
          <w:bCs/>
          <w:sz w:val="28"/>
          <w:szCs w:val="28"/>
        </w:rPr>
      </w:pPr>
    </w:p>
    <w:p w14:paraId="1DB135C0" w14:textId="77777777" w:rsidR="00D92A59" w:rsidRPr="009E4B94" w:rsidRDefault="00D92A59" w:rsidP="00D92A59">
      <w:pPr>
        <w:jc w:val="center"/>
        <w:rPr>
          <w:b/>
          <w:bCs/>
          <w:sz w:val="28"/>
          <w:szCs w:val="28"/>
        </w:rPr>
      </w:pPr>
    </w:p>
    <w:p w14:paraId="52FAF6BD" w14:textId="77777777" w:rsidR="00D92A59" w:rsidRPr="009E4B94" w:rsidRDefault="00D92A59" w:rsidP="00D92A59">
      <w:pPr>
        <w:jc w:val="center"/>
        <w:rPr>
          <w:b/>
          <w:bCs/>
          <w:sz w:val="28"/>
          <w:szCs w:val="28"/>
        </w:rPr>
      </w:pPr>
    </w:p>
    <w:p w14:paraId="00D88D0D" w14:textId="77777777" w:rsidR="00D92A59" w:rsidRPr="009E4B94" w:rsidRDefault="00D92A59" w:rsidP="00D92A59">
      <w:pPr>
        <w:jc w:val="center"/>
        <w:rPr>
          <w:b/>
          <w:bCs/>
          <w:sz w:val="28"/>
          <w:szCs w:val="28"/>
        </w:rPr>
      </w:pPr>
    </w:p>
    <w:p w14:paraId="0EA7DDC7" w14:textId="77777777" w:rsidR="00D92A59" w:rsidRPr="009E4B94" w:rsidRDefault="00D92A59" w:rsidP="00D92A59">
      <w:pPr>
        <w:tabs>
          <w:tab w:val="left" w:pos="5557"/>
        </w:tabs>
        <w:jc w:val="center"/>
        <w:rPr>
          <w:b/>
          <w:bCs/>
          <w:i/>
          <w:iCs/>
          <w:sz w:val="32"/>
          <w:szCs w:val="32"/>
        </w:rPr>
      </w:pPr>
      <w:r w:rsidRPr="009E4B94">
        <w:rPr>
          <w:b/>
          <w:bCs/>
          <w:i/>
          <w:iCs/>
          <w:sz w:val="32"/>
          <w:szCs w:val="32"/>
        </w:rPr>
        <w:t>Projet de modernisation de l’Enseignement Supérieur en soutien à l’Employabilité (</w:t>
      </w:r>
      <w:proofErr w:type="spellStart"/>
      <w:r w:rsidRPr="009E4B94">
        <w:rPr>
          <w:b/>
          <w:bCs/>
          <w:i/>
          <w:iCs/>
          <w:sz w:val="32"/>
          <w:szCs w:val="32"/>
        </w:rPr>
        <w:t>PromESsE</w:t>
      </w:r>
      <w:proofErr w:type="spellEnd"/>
      <w:r w:rsidRPr="009E4B94">
        <w:rPr>
          <w:b/>
          <w:bCs/>
          <w:i/>
          <w:iCs/>
          <w:sz w:val="32"/>
          <w:szCs w:val="32"/>
        </w:rPr>
        <w:t>/TN)</w:t>
      </w:r>
    </w:p>
    <w:p w14:paraId="58F3DBA8" w14:textId="77777777" w:rsidR="00D92A59" w:rsidRPr="009E4B94" w:rsidRDefault="00D92A59" w:rsidP="00D92A59">
      <w:pPr>
        <w:tabs>
          <w:tab w:val="left" w:pos="5557"/>
        </w:tabs>
        <w:jc w:val="center"/>
        <w:rPr>
          <w:b/>
          <w:bCs/>
          <w:i/>
          <w:iCs/>
          <w:sz w:val="32"/>
          <w:szCs w:val="32"/>
        </w:rPr>
      </w:pPr>
    </w:p>
    <w:p w14:paraId="63ECB7DA" w14:textId="1064D17B" w:rsidR="00D92A59" w:rsidRPr="009E4B94" w:rsidRDefault="009E4B94" w:rsidP="00D92A59">
      <w:pPr>
        <w:tabs>
          <w:tab w:val="left" w:pos="5557"/>
        </w:tabs>
        <w:jc w:val="center"/>
        <w:rPr>
          <w:b/>
          <w:bCs/>
          <w:i/>
          <w:iCs/>
          <w:sz w:val="32"/>
          <w:szCs w:val="32"/>
        </w:rPr>
      </w:pPr>
      <w:r w:rsidRPr="009E4B94">
        <w:rPr>
          <w:b/>
          <w:bCs/>
          <w:i/>
          <w:iCs/>
          <w:sz w:val="32"/>
          <w:szCs w:val="32"/>
        </w:rPr>
        <w:t>:</w:t>
      </w:r>
    </w:p>
    <w:p w14:paraId="0B561E9C" w14:textId="77777777" w:rsidR="00D92A59" w:rsidRPr="009E4B94" w:rsidRDefault="00D92A59" w:rsidP="00D92A59">
      <w:pPr>
        <w:tabs>
          <w:tab w:val="left" w:pos="5557"/>
        </w:tabs>
        <w:jc w:val="center"/>
        <w:rPr>
          <w:b/>
          <w:i/>
          <w:iCs/>
          <w:sz w:val="32"/>
          <w:szCs w:val="32"/>
        </w:rPr>
      </w:pPr>
    </w:p>
    <w:p w14:paraId="01E0F62E" w14:textId="3B984D9F" w:rsidR="00D92A59" w:rsidRPr="009E4B94" w:rsidRDefault="00280B6B" w:rsidP="001D3B03">
      <w:pPr>
        <w:jc w:val="center"/>
        <w:rPr>
          <w:b/>
          <w:sz w:val="32"/>
          <w:szCs w:val="32"/>
        </w:rPr>
      </w:pPr>
      <w:r w:rsidRPr="009E4B94">
        <w:rPr>
          <w:b/>
          <w:sz w:val="32"/>
          <w:szCs w:val="32"/>
        </w:rPr>
        <w:t>M</w:t>
      </w:r>
      <w:r w:rsidR="00EB7B0C" w:rsidRPr="009E4B94">
        <w:rPr>
          <w:b/>
          <w:sz w:val="32"/>
          <w:szCs w:val="32"/>
        </w:rPr>
        <w:t>ARCH</w:t>
      </w:r>
      <w:r w:rsidR="004A3B5A" w:rsidRPr="009E4B94">
        <w:rPr>
          <w:b/>
          <w:sz w:val="32"/>
          <w:szCs w:val="32"/>
        </w:rPr>
        <w:t>É</w:t>
      </w:r>
      <w:r w:rsidR="00EB7B0C" w:rsidRPr="009E4B94">
        <w:rPr>
          <w:b/>
          <w:sz w:val="32"/>
          <w:szCs w:val="32"/>
        </w:rPr>
        <w:t xml:space="preserve"> </w:t>
      </w:r>
      <w:r w:rsidR="004A3B5A" w:rsidRPr="009E4B94">
        <w:rPr>
          <w:b/>
          <w:sz w:val="32"/>
          <w:szCs w:val="32"/>
        </w:rPr>
        <w:t>À</w:t>
      </w:r>
      <w:r w:rsidR="00EB7B0C" w:rsidRPr="009E4B94">
        <w:rPr>
          <w:b/>
          <w:sz w:val="32"/>
          <w:szCs w:val="32"/>
        </w:rPr>
        <w:t xml:space="preserve"> PROC</w:t>
      </w:r>
      <w:r w:rsidR="004A3B5A" w:rsidRPr="009E4B94">
        <w:rPr>
          <w:b/>
          <w:sz w:val="32"/>
          <w:szCs w:val="32"/>
        </w:rPr>
        <w:t>É</w:t>
      </w:r>
      <w:r w:rsidR="00EB7B0C" w:rsidRPr="009E4B94">
        <w:rPr>
          <w:b/>
          <w:sz w:val="32"/>
          <w:szCs w:val="32"/>
        </w:rPr>
        <w:t>DURES SIMPLIFI</w:t>
      </w:r>
      <w:r w:rsidR="004A3B5A" w:rsidRPr="009E4B94">
        <w:rPr>
          <w:b/>
          <w:sz w:val="32"/>
          <w:szCs w:val="32"/>
        </w:rPr>
        <w:t>É</w:t>
      </w:r>
      <w:r w:rsidR="00EB7B0C" w:rsidRPr="009E4B94">
        <w:rPr>
          <w:b/>
          <w:sz w:val="32"/>
          <w:szCs w:val="32"/>
        </w:rPr>
        <w:t xml:space="preserve">ES </w:t>
      </w:r>
      <w:r w:rsidR="002D1C6C" w:rsidRPr="009E4B94">
        <w:rPr>
          <w:b/>
          <w:sz w:val="32"/>
          <w:szCs w:val="32"/>
        </w:rPr>
        <w:t>N°0</w:t>
      </w:r>
      <w:r w:rsidR="00B773CF" w:rsidRPr="009E4B94">
        <w:rPr>
          <w:b/>
          <w:sz w:val="32"/>
          <w:szCs w:val="32"/>
        </w:rPr>
        <w:t>1</w:t>
      </w:r>
      <w:r w:rsidR="001D3B03" w:rsidRPr="009E4B94">
        <w:rPr>
          <w:b/>
          <w:sz w:val="32"/>
          <w:szCs w:val="32"/>
        </w:rPr>
        <w:t>/</w:t>
      </w:r>
      <w:r w:rsidR="00D92A59" w:rsidRPr="009E4B94">
        <w:rPr>
          <w:b/>
          <w:sz w:val="32"/>
          <w:szCs w:val="32"/>
        </w:rPr>
        <w:t>20</w:t>
      </w:r>
      <w:r w:rsidR="00BC2E67" w:rsidRPr="009E4B94">
        <w:rPr>
          <w:b/>
          <w:sz w:val="32"/>
          <w:szCs w:val="32"/>
        </w:rPr>
        <w:t>2</w:t>
      </w:r>
      <w:r w:rsidR="00B773CF" w:rsidRPr="009E4B94">
        <w:rPr>
          <w:b/>
          <w:sz w:val="32"/>
          <w:szCs w:val="32"/>
        </w:rPr>
        <w:t>1</w:t>
      </w:r>
    </w:p>
    <w:p w14:paraId="2E50FC55" w14:textId="0B3E6D5F" w:rsidR="00D92A59" w:rsidRPr="009E4B94" w:rsidRDefault="002D1C6C" w:rsidP="00454854">
      <w:pPr>
        <w:jc w:val="center"/>
        <w:rPr>
          <w:b/>
          <w:i/>
          <w:iCs/>
          <w:sz w:val="32"/>
          <w:szCs w:val="32"/>
        </w:rPr>
      </w:pPr>
      <w:r w:rsidRPr="009E4B94">
        <w:rPr>
          <w:b/>
          <w:bCs/>
          <w:i/>
          <w:iCs/>
          <w:sz w:val="32"/>
          <w:szCs w:val="32"/>
        </w:rPr>
        <w:t xml:space="preserve">Acquisition </w:t>
      </w:r>
      <w:r w:rsidRPr="009E4B94">
        <w:rPr>
          <w:b/>
          <w:bCs/>
          <w:i/>
          <w:iCs/>
          <w:sz w:val="32"/>
          <w:szCs w:val="32"/>
          <w:lang w:eastAsia="en-US"/>
        </w:rPr>
        <w:t xml:space="preserve">des appareils de mesure et test des signaux radiofréquences, </w:t>
      </w:r>
      <w:r w:rsidR="000E73FF" w:rsidRPr="009E4B94">
        <w:rPr>
          <w:b/>
          <w:bCs/>
          <w:i/>
          <w:iCs/>
          <w:sz w:val="32"/>
          <w:szCs w:val="32"/>
          <w:lang w:eastAsia="en-US"/>
        </w:rPr>
        <w:t>d’un kit</w:t>
      </w:r>
      <w:r w:rsidRPr="009E4B94">
        <w:rPr>
          <w:b/>
          <w:bCs/>
          <w:i/>
          <w:iCs/>
          <w:sz w:val="32"/>
          <w:szCs w:val="32"/>
          <w:lang w:eastAsia="en-US"/>
        </w:rPr>
        <w:t xml:space="preserve"> RF </w:t>
      </w:r>
      <w:r w:rsidR="002F0EDC" w:rsidRPr="009E4B94">
        <w:rPr>
          <w:b/>
          <w:bCs/>
          <w:i/>
          <w:iCs/>
          <w:sz w:val="32"/>
          <w:szCs w:val="32"/>
          <w:lang w:eastAsia="en-US"/>
        </w:rPr>
        <w:t>et des outils</w:t>
      </w:r>
      <w:r w:rsidRPr="009E4B94">
        <w:rPr>
          <w:b/>
          <w:bCs/>
          <w:i/>
          <w:iCs/>
          <w:sz w:val="32"/>
          <w:szCs w:val="32"/>
          <w:lang w:eastAsia="en-US"/>
        </w:rPr>
        <w:t xml:space="preserve"> de développement de solutions IoT</w:t>
      </w:r>
      <w:r w:rsidR="00D92A59" w:rsidRPr="009E4B94">
        <w:rPr>
          <w:b/>
          <w:i/>
          <w:iCs/>
          <w:sz w:val="32"/>
          <w:szCs w:val="32"/>
        </w:rPr>
        <w:br/>
        <w:t xml:space="preserve">au profit </w:t>
      </w:r>
      <w:r w:rsidR="001D3B03" w:rsidRPr="009E4B94">
        <w:rPr>
          <w:b/>
          <w:i/>
          <w:iCs/>
          <w:sz w:val="32"/>
          <w:szCs w:val="32"/>
        </w:rPr>
        <w:t xml:space="preserve">de </w:t>
      </w:r>
      <w:r w:rsidR="00454854" w:rsidRPr="009E4B94">
        <w:rPr>
          <w:b/>
          <w:i/>
          <w:iCs/>
          <w:sz w:val="32"/>
          <w:szCs w:val="32"/>
        </w:rPr>
        <w:t>l</w:t>
      </w:r>
      <w:r w:rsidR="00BC2E67" w:rsidRPr="009E4B94">
        <w:rPr>
          <w:b/>
          <w:i/>
          <w:iCs/>
          <w:sz w:val="32"/>
          <w:szCs w:val="32"/>
        </w:rPr>
        <w:t>’</w:t>
      </w:r>
      <w:r w:rsidR="00454854" w:rsidRPr="009E4B94">
        <w:rPr>
          <w:b/>
          <w:i/>
          <w:iCs/>
          <w:sz w:val="32"/>
          <w:szCs w:val="32"/>
        </w:rPr>
        <w:t>Institut Supérieur d’Informatique du Kef</w:t>
      </w:r>
    </w:p>
    <w:p w14:paraId="73ED1681" w14:textId="77777777" w:rsidR="00D92A59" w:rsidRPr="009E4B94" w:rsidRDefault="00D92A59" w:rsidP="00D92A59">
      <w:pPr>
        <w:jc w:val="center"/>
        <w:rPr>
          <w:b/>
          <w:sz w:val="28"/>
          <w:szCs w:val="28"/>
        </w:rPr>
      </w:pPr>
    </w:p>
    <w:p w14:paraId="69854A99" w14:textId="77777777" w:rsidR="00BC2E67" w:rsidRPr="009E4B94" w:rsidRDefault="00727967" w:rsidP="00D92A59">
      <w:pPr>
        <w:jc w:val="center"/>
        <w:rPr>
          <w:b/>
          <w:sz w:val="28"/>
          <w:szCs w:val="28"/>
        </w:rPr>
      </w:pPr>
      <w:r w:rsidRPr="009E4B94">
        <w:rPr>
          <w:noProof/>
        </w:rPr>
        <w:drawing>
          <wp:anchor distT="0" distB="0" distL="114300" distR="114300" simplePos="0" relativeHeight="251658752" behindDoc="0" locked="0" layoutInCell="1" allowOverlap="1" wp14:anchorId="2B5A7E38" wp14:editId="49A8F3EC">
            <wp:simplePos x="0" y="0"/>
            <wp:positionH relativeFrom="column">
              <wp:posOffset>2882900</wp:posOffset>
            </wp:positionH>
            <wp:positionV relativeFrom="paragraph">
              <wp:posOffset>7229475</wp:posOffset>
            </wp:positionV>
            <wp:extent cx="1529080" cy="892175"/>
            <wp:effectExtent l="19050" t="0" r="0" b="0"/>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srcRect/>
                    <a:stretch>
                      <a:fillRect/>
                    </a:stretch>
                  </pic:blipFill>
                  <pic:spPr bwMode="auto">
                    <a:xfrm>
                      <a:off x="0" y="0"/>
                      <a:ext cx="1529080" cy="892175"/>
                    </a:xfrm>
                    <a:prstGeom prst="rect">
                      <a:avLst/>
                    </a:prstGeom>
                    <a:noFill/>
                    <a:ln w="9525">
                      <a:noFill/>
                      <a:miter lim="800000"/>
                      <a:headEnd/>
                      <a:tailEnd/>
                    </a:ln>
                  </pic:spPr>
                </pic:pic>
              </a:graphicData>
            </a:graphic>
          </wp:anchor>
        </w:drawing>
      </w:r>
    </w:p>
    <w:p w14:paraId="398BB39D" w14:textId="77777777" w:rsidR="00D92A59" w:rsidRPr="009E4B94" w:rsidRDefault="00D92A59" w:rsidP="00D92A59">
      <w:pPr>
        <w:jc w:val="center"/>
        <w:rPr>
          <w:b/>
        </w:rPr>
      </w:pPr>
    </w:p>
    <w:p w14:paraId="06D2864A" w14:textId="0B665339" w:rsidR="00D92A59" w:rsidRPr="009E4B94" w:rsidRDefault="00D92A59" w:rsidP="00D92A59">
      <w:pPr>
        <w:ind w:left="567"/>
        <w:jc w:val="right"/>
        <w:rPr>
          <w:i/>
          <w:lang w:eastAsia="en-GB"/>
        </w:rPr>
      </w:pPr>
    </w:p>
    <w:p w14:paraId="6F937B6F" w14:textId="07F34757" w:rsidR="0075292E" w:rsidRPr="009E4B94" w:rsidRDefault="0075292E" w:rsidP="00D92A59">
      <w:pPr>
        <w:ind w:left="567"/>
        <w:jc w:val="right"/>
        <w:rPr>
          <w:i/>
          <w:lang w:eastAsia="en-GB"/>
        </w:rPr>
      </w:pPr>
    </w:p>
    <w:p w14:paraId="1B048B61" w14:textId="1863D99D" w:rsidR="0075292E" w:rsidRPr="009E4B94" w:rsidRDefault="0075292E" w:rsidP="00D92A59">
      <w:pPr>
        <w:ind w:left="567"/>
        <w:jc w:val="right"/>
        <w:rPr>
          <w:i/>
          <w:lang w:eastAsia="en-GB"/>
        </w:rPr>
      </w:pPr>
    </w:p>
    <w:p w14:paraId="49A0198D" w14:textId="77777777" w:rsidR="0075292E" w:rsidRPr="009E4B94" w:rsidRDefault="0075292E" w:rsidP="00D92A59">
      <w:pPr>
        <w:ind w:left="567"/>
        <w:jc w:val="right"/>
        <w:rPr>
          <w:i/>
          <w:lang w:eastAsia="en-GB"/>
        </w:rPr>
      </w:pPr>
    </w:p>
    <w:p w14:paraId="55767E0D" w14:textId="77777777" w:rsidR="00D92A59" w:rsidRPr="009E4B94" w:rsidRDefault="00D92A59" w:rsidP="00D92A59">
      <w:pPr>
        <w:ind w:left="567"/>
        <w:jc w:val="right"/>
        <w:rPr>
          <w:i/>
          <w:lang w:eastAsia="en-GB"/>
        </w:rPr>
      </w:pPr>
    </w:p>
    <w:p w14:paraId="3DCEA944" w14:textId="77777777" w:rsidR="00D92A59" w:rsidRPr="009E4B94" w:rsidRDefault="00D92A59" w:rsidP="00D92A59">
      <w:pPr>
        <w:ind w:left="567"/>
        <w:jc w:val="right"/>
        <w:rPr>
          <w:i/>
          <w:lang w:eastAsia="en-GB"/>
        </w:rPr>
      </w:pPr>
    </w:p>
    <w:p w14:paraId="76EC0699" w14:textId="77777777" w:rsidR="000E73FF" w:rsidRPr="009E4B94" w:rsidRDefault="000E73FF" w:rsidP="00D92A59">
      <w:pPr>
        <w:ind w:left="567"/>
        <w:jc w:val="right"/>
        <w:rPr>
          <w:i/>
          <w:lang w:eastAsia="en-GB"/>
        </w:rPr>
      </w:pPr>
    </w:p>
    <w:p w14:paraId="3C4068CD" w14:textId="18830F3B" w:rsidR="00D92A59" w:rsidRPr="009E4B94" w:rsidRDefault="00727967" w:rsidP="00D92A59">
      <w:pPr>
        <w:ind w:left="567"/>
        <w:jc w:val="right"/>
        <w:rPr>
          <w:i/>
          <w:lang w:eastAsia="en-GB"/>
        </w:rPr>
      </w:pPr>
      <w:r w:rsidRPr="009E4B94">
        <w:rPr>
          <w:noProof/>
        </w:rPr>
        <w:drawing>
          <wp:anchor distT="0" distB="0" distL="114300" distR="114300" simplePos="0" relativeHeight="251657728" behindDoc="0" locked="0" layoutInCell="1" allowOverlap="1" wp14:anchorId="71A28CCF" wp14:editId="0400C682">
            <wp:simplePos x="0" y="0"/>
            <wp:positionH relativeFrom="column">
              <wp:posOffset>2882900</wp:posOffset>
            </wp:positionH>
            <wp:positionV relativeFrom="paragraph">
              <wp:posOffset>7229475</wp:posOffset>
            </wp:positionV>
            <wp:extent cx="1529080" cy="892175"/>
            <wp:effectExtent l="19050" t="0" r="0" b="0"/>
            <wp:wrapNone/>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srcRect/>
                    <a:stretch>
                      <a:fillRect/>
                    </a:stretch>
                  </pic:blipFill>
                  <pic:spPr bwMode="auto">
                    <a:xfrm>
                      <a:off x="0" y="0"/>
                      <a:ext cx="1529080" cy="892175"/>
                    </a:xfrm>
                    <a:prstGeom prst="rect">
                      <a:avLst/>
                    </a:prstGeom>
                    <a:noFill/>
                    <a:ln w="9525">
                      <a:noFill/>
                      <a:miter lim="800000"/>
                      <a:headEnd/>
                      <a:tailEnd/>
                    </a:ln>
                  </pic:spPr>
                </pic:pic>
              </a:graphicData>
            </a:graphic>
          </wp:anchor>
        </w:drawing>
      </w:r>
    </w:p>
    <w:p w14:paraId="0E0144D0" w14:textId="77777777" w:rsidR="00D92A59" w:rsidRPr="009E4B94" w:rsidRDefault="00D92A59" w:rsidP="00D92A59">
      <w:pPr>
        <w:ind w:left="567"/>
        <w:jc w:val="right"/>
        <w:rPr>
          <w:i/>
          <w:lang w:eastAsia="en-GB"/>
        </w:rPr>
      </w:pPr>
    </w:p>
    <w:p w14:paraId="61B985D9" w14:textId="6B9E18A0" w:rsidR="00D92A59" w:rsidRPr="009E4B94" w:rsidRDefault="00D92A59" w:rsidP="00D92A59">
      <w:pPr>
        <w:ind w:left="567"/>
        <w:jc w:val="right"/>
        <w:rPr>
          <w:i/>
          <w:lang w:eastAsia="en-GB"/>
        </w:rPr>
      </w:pPr>
    </w:p>
    <w:p w14:paraId="2B23A00C" w14:textId="2D03E359" w:rsidR="00B27D76" w:rsidRPr="009E4B94" w:rsidRDefault="00B27D76" w:rsidP="00D92A59">
      <w:pPr>
        <w:ind w:left="567"/>
        <w:jc w:val="right"/>
        <w:rPr>
          <w:i/>
          <w:lang w:eastAsia="en-GB"/>
        </w:rPr>
      </w:pPr>
    </w:p>
    <w:p w14:paraId="09359411" w14:textId="677E15A2" w:rsidR="00634C92" w:rsidRPr="009E4B94" w:rsidRDefault="00634C92" w:rsidP="00D92A59">
      <w:pPr>
        <w:ind w:left="567"/>
        <w:jc w:val="right"/>
        <w:rPr>
          <w:i/>
          <w:lang w:eastAsia="en-GB"/>
        </w:rPr>
      </w:pPr>
    </w:p>
    <w:p w14:paraId="6B10D04D" w14:textId="77777777" w:rsidR="00634C92" w:rsidRPr="009E4B94" w:rsidRDefault="00634C92" w:rsidP="00D92A59">
      <w:pPr>
        <w:ind w:left="567"/>
        <w:jc w:val="right"/>
        <w:rPr>
          <w:i/>
          <w:lang w:eastAsia="en-GB"/>
        </w:rPr>
      </w:pPr>
    </w:p>
    <w:p w14:paraId="25158761" w14:textId="77777777" w:rsidR="00B27D76" w:rsidRPr="009E4B94" w:rsidRDefault="00B27D76" w:rsidP="00D92A59">
      <w:pPr>
        <w:ind w:left="567"/>
        <w:jc w:val="right"/>
        <w:rPr>
          <w:i/>
          <w:lang w:eastAsia="en-GB"/>
        </w:rPr>
      </w:pPr>
    </w:p>
    <w:p w14:paraId="2550CF11" w14:textId="77777777" w:rsidR="00D92A59" w:rsidRPr="009E4B94" w:rsidRDefault="00D92A59" w:rsidP="00D92A59">
      <w:pPr>
        <w:ind w:left="567"/>
        <w:jc w:val="right"/>
        <w:rPr>
          <w:i/>
          <w:lang w:eastAsia="en-GB"/>
        </w:rPr>
      </w:pPr>
    </w:p>
    <w:p w14:paraId="282494F8" w14:textId="77777777" w:rsidR="00D92A59" w:rsidRPr="009E4B94" w:rsidRDefault="00D92A59" w:rsidP="00D92A59">
      <w:pPr>
        <w:ind w:left="567"/>
        <w:jc w:val="right"/>
        <w:rPr>
          <w:i/>
          <w:lang w:eastAsia="en-GB"/>
        </w:rPr>
      </w:pPr>
    </w:p>
    <w:p w14:paraId="1E73C71C" w14:textId="77777777" w:rsidR="00D92A59" w:rsidRPr="009E4B94" w:rsidRDefault="00D92A59" w:rsidP="00D92A59">
      <w:pPr>
        <w:ind w:left="567"/>
        <w:jc w:val="right"/>
        <w:rPr>
          <w:i/>
          <w:lang w:eastAsia="en-GB"/>
        </w:rPr>
      </w:pPr>
    </w:p>
    <w:p w14:paraId="5AAA4EEB" w14:textId="77777777" w:rsidR="00D92A59" w:rsidRPr="009E4B94" w:rsidRDefault="00D92A59" w:rsidP="00D92A59">
      <w:pPr>
        <w:ind w:left="567"/>
        <w:jc w:val="right"/>
        <w:rPr>
          <w:i/>
          <w:lang w:eastAsia="en-GB"/>
        </w:rPr>
      </w:pPr>
    </w:p>
    <w:p w14:paraId="52A26DBA" w14:textId="47859FE0" w:rsidR="00D92A59" w:rsidRDefault="00D92A59" w:rsidP="00D92A59">
      <w:pPr>
        <w:ind w:left="567"/>
        <w:jc w:val="right"/>
        <w:rPr>
          <w:i/>
          <w:lang w:eastAsia="en-GB"/>
        </w:rPr>
      </w:pPr>
    </w:p>
    <w:p w14:paraId="6C532705" w14:textId="4D0CD211" w:rsidR="00E3704B" w:rsidRDefault="00E3704B" w:rsidP="00D92A59">
      <w:pPr>
        <w:ind w:left="567"/>
        <w:jc w:val="right"/>
        <w:rPr>
          <w:i/>
          <w:lang w:eastAsia="en-GB"/>
        </w:rPr>
      </w:pPr>
    </w:p>
    <w:p w14:paraId="7FE3BBB3" w14:textId="5EA4C6F3" w:rsidR="00E3704B" w:rsidRDefault="00E3704B" w:rsidP="00D92A59">
      <w:pPr>
        <w:ind w:left="567"/>
        <w:jc w:val="right"/>
        <w:rPr>
          <w:i/>
          <w:lang w:eastAsia="en-GB"/>
        </w:rPr>
      </w:pPr>
    </w:p>
    <w:p w14:paraId="72713B1B" w14:textId="7CF56B0C" w:rsidR="00E3704B" w:rsidRDefault="00E3704B" w:rsidP="00D92A59">
      <w:pPr>
        <w:ind w:left="567"/>
        <w:jc w:val="right"/>
        <w:rPr>
          <w:i/>
          <w:lang w:eastAsia="en-GB"/>
        </w:rPr>
      </w:pPr>
    </w:p>
    <w:p w14:paraId="6E18AF75" w14:textId="77777777" w:rsidR="00E3704B" w:rsidRPr="009E4B94" w:rsidRDefault="00E3704B" w:rsidP="00D92A59">
      <w:pPr>
        <w:ind w:left="567"/>
        <w:jc w:val="right"/>
        <w:rPr>
          <w:i/>
          <w:lang w:eastAsia="en-GB"/>
        </w:rPr>
      </w:pPr>
    </w:p>
    <w:p w14:paraId="3C58690A" w14:textId="77777777" w:rsidR="00D92A59" w:rsidRPr="009E4B94" w:rsidRDefault="00D92A59" w:rsidP="00D92A59">
      <w:pPr>
        <w:ind w:left="567"/>
        <w:jc w:val="right"/>
        <w:rPr>
          <w:i/>
          <w:lang w:eastAsia="en-GB"/>
        </w:rPr>
      </w:pPr>
    </w:p>
    <w:p w14:paraId="0C6CB14D" w14:textId="00322005" w:rsidR="00090EE3" w:rsidRPr="009E4B94" w:rsidRDefault="00BC2E67" w:rsidP="00963ADE">
      <w:pPr>
        <w:jc w:val="both"/>
      </w:pPr>
      <w:r w:rsidRPr="009E4B94">
        <w:lastRenderedPageBreak/>
        <w:t>L’</w:t>
      </w:r>
      <w:r w:rsidR="00454854" w:rsidRPr="009E4B94">
        <w:t>Institut Supérieur d’Informatique du Kef (</w:t>
      </w:r>
      <w:proofErr w:type="spellStart"/>
      <w:r w:rsidR="00454854" w:rsidRPr="009E4B94">
        <w:t>ISI_Kef</w:t>
      </w:r>
      <w:proofErr w:type="spellEnd"/>
      <w:r w:rsidR="00454854" w:rsidRPr="009E4B94">
        <w:t>) c</w:t>
      </w:r>
      <w:r w:rsidR="001D3B03" w:rsidRPr="009E4B94">
        <w:t xml:space="preserve">ompte acquérir </w:t>
      </w:r>
      <w:r w:rsidR="001365D0" w:rsidRPr="009E4B94">
        <w:t>de</w:t>
      </w:r>
      <w:r w:rsidR="00454854" w:rsidRPr="009E4B94">
        <w:t>s</w:t>
      </w:r>
      <w:r w:rsidR="001365D0" w:rsidRPr="009E4B94">
        <w:t xml:space="preserve"> </w:t>
      </w:r>
      <w:r w:rsidR="00454854" w:rsidRPr="009E4B94">
        <w:t>appareils de test et de mesure des signaux radiofréquences</w:t>
      </w:r>
      <w:r w:rsidR="00546480" w:rsidRPr="009E4B94">
        <w:t xml:space="preserve"> et </w:t>
      </w:r>
      <w:r w:rsidR="00546480" w:rsidRPr="009E4B94">
        <w:rPr>
          <w:lang w:eastAsia="en-US"/>
        </w:rPr>
        <w:t xml:space="preserve">d’un kit RF </w:t>
      </w:r>
      <w:r w:rsidR="002F0EDC" w:rsidRPr="009E4B94">
        <w:rPr>
          <w:lang w:eastAsia="en-US"/>
        </w:rPr>
        <w:t>et des outils</w:t>
      </w:r>
      <w:r w:rsidR="00546480" w:rsidRPr="009E4B94">
        <w:rPr>
          <w:lang w:eastAsia="en-US"/>
        </w:rPr>
        <w:t xml:space="preserve"> de développement de solutions IoT</w:t>
      </w:r>
      <w:r w:rsidR="00454854" w:rsidRPr="009E4B94">
        <w:rPr>
          <w:b/>
          <w:bCs/>
        </w:rPr>
        <w:t xml:space="preserve"> </w:t>
      </w:r>
      <w:r w:rsidR="00454854" w:rsidRPr="009E4B94">
        <w:t>d</w:t>
      </w:r>
      <w:r w:rsidR="001D3B03" w:rsidRPr="009E4B94">
        <w:t xml:space="preserve">ans le cadre de </w:t>
      </w:r>
      <w:bookmarkStart w:id="1" w:name="_Hlk44645292"/>
      <w:r w:rsidR="001D3B03" w:rsidRPr="009E4B94">
        <w:t xml:space="preserve">son projet </w:t>
      </w:r>
      <w:r w:rsidR="0009653B" w:rsidRPr="009E4B94">
        <w:t xml:space="preserve">PAQ </w:t>
      </w:r>
      <w:r w:rsidR="00454854" w:rsidRPr="009E4B94">
        <w:t>CO-CONTRUCTION</w:t>
      </w:r>
      <w:r w:rsidR="0009653B" w:rsidRPr="009E4B94">
        <w:t xml:space="preserve"> intitulé </w:t>
      </w:r>
      <w:r w:rsidR="0009653B" w:rsidRPr="009E4B94">
        <w:rPr>
          <w:b/>
          <w:bCs/>
        </w:rPr>
        <w:t>« </w:t>
      </w:r>
      <w:r w:rsidR="00454854" w:rsidRPr="009E4B94">
        <w:rPr>
          <w:b/>
          <w:bCs/>
        </w:rPr>
        <w:t>L’IoT au service d’une agriculture intelligente »</w:t>
      </w:r>
      <w:bookmarkEnd w:id="1"/>
      <w:r w:rsidR="00A318EC" w:rsidRPr="009E4B94">
        <w:rPr>
          <w:b/>
          <w:bCs/>
        </w:rPr>
        <w:t xml:space="preserve"> </w:t>
      </w:r>
      <w:r w:rsidR="001D3B03" w:rsidRPr="009E4B94">
        <w:t>financé</w:t>
      </w:r>
      <w:r w:rsidR="00A318EC" w:rsidRPr="009E4B94">
        <w:t xml:space="preserve"> </w:t>
      </w:r>
      <w:r w:rsidR="00973CE0" w:rsidRPr="009E4B94">
        <w:t>dans le cadre du Projet d'Appui à la Qualité de l'enseignement supérieur "PAQ"</w:t>
      </w:r>
      <w:r w:rsidR="00CE0E3A" w:rsidRPr="009E4B94">
        <w:t xml:space="preserve"> </w:t>
      </w:r>
      <w:r w:rsidR="002D5A89" w:rsidRPr="009E4B94">
        <w:t>sous numéro d’ordre 1</w:t>
      </w:r>
      <w:r w:rsidR="00CE0E3A" w:rsidRPr="009E4B94">
        <w:t>4807/2020</w:t>
      </w:r>
      <w:r w:rsidR="002F32FA" w:rsidRPr="009E4B94">
        <w:t>.</w:t>
      </w:r>
    </w:p>
    <w:p w14:paraId="40DA7CE3" w14:textId="77777777" w:rsidR="00D72255" w:rsidRPr="009E4B94" w:rsidRDefault="00D72255">
      <w:pPr>
        <w:pStyle w:val="Titre2"/>
        <w:ind w:firstLine="0"/>
        <w:jc w:val="both"/>
        <w:rPr>
          <w:caps w:val="0"/>
          <w:sz w:val="24"/>
          <w:szCs w:val="24"/>
        </w:rPr>
      </w:pPr>
      <w:r w:rsidRPr="009E4B94">
        <w:rPr>
          <w:caps w:val="0"/>
          <w:sz w:val="24"/>
          <w:szCs w:val="24"/>
        </w:rPr>
        <w:t>ARTICLE 1 : OBJET</w:t>
      </w:r>
    </w:p>
    <w:p w14:paraId="18F5E6DC" w14:textId="77777777" w:rsidR="003C1F23" w:rsidRPr="009E4B94" w:rsidRDefault="00973CE0" w:rsidP="00973CE0">
      <w:pPr>
        <w:tabs>
          <w:tab w:val="left" w:pos="3500"/>
        </w:tabs>
      </w:pPr>
      <w:r w:rsidRPr="009E4B94">
        <w:tab/>
      </w:r>
    </w:p>
    <w:p w14:paraId="2CA649F5" w14:textId="5BD8813F" w:rsidR="00D72255" w:rsidRPr="009E4B94" w:rsidRDefault="00646FA4" w:rsidP="00FB23D6">
      <w:pPr>
        <w:pStyle w:val="Retraitcorpsdetexte2"/>
        <w:ind w:firstLine="0"/>
      </w:pPr>
      <w:r w:rsidRPr="009E4B94">
        <w:t xml:space="preserve">Pour mettre en place un laboratoire caractérisation électromagnétique des circuits radiofréquences </w:t>
      </w:r>
      <w:r w:rsidR="00971448" w:rsidRPr="009E4B94">
        <w:t xml:space="preserve">et de développement de solutions IoT </w:t>
      </w:r>
      <w:r w:rsidRPr="009E4B94">
        <w:t xml:space="preserve">et afin de permettre aux étudiants de Mastère </w:t>
      </w:r>
      <w:proofErr w:type="spellStart"/>
      <w:r w:rsidRPr="009E4B94">
        <w:t>co-construit</w:t>
      </w:r>
      <w:proofErr w:type="spellEnd"/>
      <w:r w:rsidRPr="009E4B94">
        <w:t xml:space="preserve"> d’acquérir les bonnes pratiques des spécialités en relation avec l’internet des objets, solutions radio pour les objets connectés </w:t>
      </w:r>
      <w:r w:rsidR="00FB23D6" w:rsidRPr="009E4B94">
        <w:t>et hyperfréquences, l’Institut Supérieur d’Informatique du Kef compte acquérir</w:t>
      </w:r>
      <w:r w:rsidR="002D1C6C" w:rsidRPr="009E4B94">
        <w:t xml:space="preserve"> </w:t>
      </w:r>
      <w:r w:rsidR="002D1C6C" w:rsidRPr="009E4B94">
        <w:rPr>
          <w:lang w:eastAsia="en-US"/>
        </w:rPr>
        <w:t xml:space="preserve">des appareils de mesure et test des signaux radiofréquences, </w:t>
      </w:r>
      <w:r w:rsidR="0026188D" w:rsidRPr="009E4B94">
        <w:rPr>
          <w:lang w:eastAsia="en-US"/>
        </w:rPr>
        <w:t>d’un kit RF</w:t>
      </w:r>
      <w:r w:rsidR="002D1C6C" w:rsidRPr="009E4B94">
        <w:rPr>
          <w:lang w:eastAsia="en-US"/>
        </w:rPr>
        <w:t xml:space="preserve"> </w:t>
      </w:r>
      <w:r w:rsidR="002F0EDC" w:rsidRPr="009E4B94">
        <w:rPr>
          <w:lang w:eastAsia="en-US"/>
        </w:rPr>
        <w:t>et des outils</w:t>
      </w:r>
      <w:r w:rsidR="002D1C6C" w:rsidRPr="009E4B94">
        <w:rPr>
          <w:lang w:eastAsia="en-US"/>
        </w:rPr>
        <w:t xml:space="preserve"> de développement de solutions IoT</w:t>
      </w:r>
      <w:r w:rsidR="00FB23D6" w:rsidRPr="009E4B94">
        <w:t xml:space="preserve"> à la charge du budget du projet PAQ-CONSTRUCTION intitulé « L’IoT au service d’une agriculture intelligente » mentionnés dans le tableau ci-dessous </w:t>
      </w:r>
      <w:r w:rsidR="00D72255" w:rsidRPr="009E4B94">
        <w:t>:</w:t>
      </w:r>
    </w:p>
    <w:p w14:paraId="02701326" w14:textId="77777777" w:rsidR="001E2D2F" w:rsidRPr="009E4B94" w:rsidRDefault="001E2D2F" w:rsidP="004C48A1">
      <w:pPr>
        <w:pStyle w:val="Retraitcorpsdetexte2"/>
        <w:ind w:firstLine="0"/>
      </w:pPr>
    </w:p>
    <w:tbl>
      <w:tblPr>
        <w:tblW w:w="905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9"/>
        <w:gridCol w:w="7938"/>
      </w:tblGrid>
      <w:tr w:rsidR="00E912E4" w:rsidRPr="009E4B94" w14:paraId="32743B0F" w14:textId="77777777" w:rsidTr="000959B9">
        <w:trPr>
          <w:trHeight w:val="284"/>
          <w:jc w:val="center"/>
        </w:trPr>
        <w:tc>
          <w:tcPr>
            <w:tcW w:w="1119" w:type="dxa"/>
            <w:tcBorders>
              <w:top w:val="single" w:sz="12" w:space="0" w:color="000000"/>
              <w:left w:val="single" w:sz="12" w:space="0" w:color="000000"/>
              <w:bottom w:val="single" w:sz="12" w:space="0" w:color="000000"/>
            </w:tcBorders>
          </w:tcPr>
          <w:p w14:paraId="209B55CC" w14:textId="77777777" w:rsidR="006A3FF6" w:rsidRPr="009E4B94" w:rsidRDefault="006A3FF6" w:rsidP="00454854">
            <w:pPr>
              <w:tabs>
                <w:tab w:val="left" w:pos="9781"/>
              </w:tabs>
              <w:ind w:right="176"/>
              <w:jc w:val="center"/>
              <w:rPr>
                <w:b/>
                <w:bCs/>
              </w:rPr>
            </w:pPr>
            <w:r w:rsidRPr="009E4B94">
              <w:rPr>
                <w:b/>
                <w:bCs/>
              </w:rPr>
              <w:t>Article</w:t>
            </w:r>
          </w:p>
        </w:tc>
        <w:tc>
          <w:tcPr>
            <w:tcW w:w="7938" w:type="dxa"/>
            <w:tcBorders>
              <w:bottom w:val="single" w:sz="12" w:space="0" w:color="000000"/>
            </w:tcBorders>
            <w:vAlign w:val="center"/>
          </w:tcPr>
          <w:p w14:paraId="02374769" w14:textId="77777777" w:rsidR="006A3FF6" w:rsidRPr="009E4B94" w:rsidRDefault="006A3FF6" w:rsidP="00454854">
            <w:pPr>
              <w:tabs>
                <w:tab w:val="left" w:pos="9781"/>
              </w:tabs>
              <w:ind w:right="176"/>
              <w:jc w:val="center"/>
              <w:rPr>
                <w:b/>
                <w:bCs/>
              </w:rPr>
            </w:pPr>
            <w:r w:rsidRPr="009E4B94">
              <w:rPr>
                <w:b/>
                <w:bCs/>
              </w:rPr>
              <w:t>Désignation</w:t>
            </w:r>
          </w:p>
        </w:tc>
      </w:tr>
      <w:tr w:rsidR="00E912E4" w:rsidRPr="009E4B94" w14:paraId="2324DB13" w14:textId="77777777" w:rsidTr="000959B9">
        <w:trPr>
          <w:trHeight w:val="284"/>
          <w:jc w:val="center"/>
        </w:trPr>
        <w:tc>
          <w:tcPr>
            <w:tcW w:w="1119" w:type="dxa"/>
            <w:tcBorders>
              <w:top w:val="single" w:sz="12" w:space="0" w:color="000000"/>
              <w:left w:val="single" w:sz="12" w:space="0" w:color="000000"/>
              <w:bottom w:val="single" w:sz="12" w:space="0" w:color="000000"/>
            </w:tcBorders>
            <w:vAlign w:val="center"/>
          </w:tcPr>
          <w:p w14:paraId="300A78C8" w14:textId="77777777" w:rsidR="006A3FF6" w:rsidRPr="009E4B94" w:rsidRDefault="006A3FF6" w:rsidP="00454854">
            <w:pPr>
              <w:tabs>
                <w:tab w:val="left" w:pos="284"/>
                <w:tab w:val="left" w:pos="426"/>
                <w:tab w:val="left" w:pos="567"/>
                <w:tab w:val="left" w:pos="709"/>
                <w:tab w:val="left" w:pos="9781"/>
              </w:tabs>
              <w:ind w:right="176"/>
              <w:jc w:val="center"/>
              <w:rPr>
                <w:b/>
                <w:bCs/>
              </w:rPr>
            </w:pPr>
            <w:r w:rsidRPr="009E4B94">
              <w:rPr>
                <w:b/>
                <w:bCs/>
              </w:rPr>
              <w:t>01</w:t>
            </w:r>
          </w:p>
        </w:tc>
        <w:tc>
          <w:tcPr>
            <w:tcW w:w="7938" w:type="dxa"/>
            <w:tcBorders>
              <w:bottom w:val="single" w:sz="12" w:space="0" w:color="000000"/>
            </w:tcBorders>
          </w:tcPr>
          <w:p w14:paraId="1CC84B54" w14:textId="0B01C731" w:rsidR="006A3FF6" w:rsidRPr="009E4B94" w:rsidRDefault="007F29ED" w:rsidP="009E4B94">
            <w:pPr>
              <w:tabs>
                <w:tab w:val="left" w:pos="6750"/>
              </w:tabs>
              <w:spacing w:before="60" w:after="60" w:line="360" w:lineRule="auto"/>
              <w:rPr>
                <w:sz w:val="20"/>
                <w:szCs w:val="20"/>
                <w:lang w:val="en-US"/>
              </w:rPr>
            </w:pPr>
            <w:proofErr w:type="spellStart"/>
            <w:r w:rsidRPr="009E4B94">
              <w:rPr>
                <w:sz w:val="20"/>
                <w:szCs w:val="20"/>
                <w:lang w:val="en-US"/>
              </w:rPr>
              <w:t>Analyseur</w:t>
            </w:r>
            <w:proofErr w:type="spellEnd"/>
            <w:r w:rsidRPr="009E4B94">
              <w:rPr>
                <w:sz w:val="20"/>
                <w:szCs w:val="20"/>
                <w:lang w:val="en-US"/>
              </w:rPr>
              <w:t xml:space="preserve"> de reseau </w:t>
            </w:r>
            <w:proofErr w:type="spellStart"/>
            <w:r w:rsidRPr="009E4B94">
              <w:rPr>
                <w:sz w:val="20"/>
                <w:szCs w:val="20"/>
                <w:lang w:val="en-US"/>
              </w:rPr>
              <w:t>vectoriel</w:t>
            </w:r>
            <w:proofErr w:type="spellEnd"/>
            <w:r w:rsidR="00D2524A" w:rsidRPr="009E4B94">
              <w:rPr>
                <w:sz w:val="20"/>
                <w:szCs w:val="20"/>
                <w:lang w:val="en-US"/>
              </w:rPr>
              <w:t xml:space="preserve"> portable </w:t>
            </w:r>
            <w:r w:rsidR="0095133A" w:rsidRPr="009E4B94">
              <w:rPr>
                <w:sz w:val="20"/>
                <w:szCs w:val="20"/>
                <w:lang w:val="en-US"/>
              </w:rPr>
              <w:t xml:space="preserve">+ </w:t>
            </w:r>
            <w:proofErr w:type="spellStart"/>
            <w:r w:rsidR="0095133A" w:rsidRPr="009E4B94">
              <w:rPr>
                <w:sz w:val="20"/>
                <w:szCs w:val="20"/>
                <w:lang w:val="en-US"/>
              </w:rPr>
              <w:t>accessoires</w:t>
            </w:r>
            <w:proofErr w:type="spellEnd"/>
            <w:r w:rsidR="009E4B94">
              <w:rPr>
                <w:sz w:val="20"/>
                <w:szCs w:val="20"/>
                <w:lang w:val="en-US"/>
              </w:rPr>
              <w:tab/>
            </w:r>
          </w:p>
        </w:tc>
      </w:tr>
      <w:tr w:rsidR="00E912E4" w:rsidRPr="009E4B94" w14:paraId="4626921C" w14:textId="77777777" w:rsidTr="000959B9">
        <w:trPr>
          <w:trHeight w:val="284"/>
          <w:jc w:val="center"/>
        </w:trPr>
        <w:tc>
          <w:tcPr>
            <w:tcW w:w="1119" w:type="dxa"/>
            <w:vAlign w:val="center"/>
          </w:tcPr>
          <w:p w14:paraId="2C4ADA8E" w14:textId="0DE523E4" w:rsidR="006A3FF6" w:rsidRPr="009E4B94" w:rsidRDefault="006A3FF6" w:rsidP="00BF4FA4">
            <w:pPr>
              <w:tabs>
                <w:tab w:val="left" w:pos="284"/>
                <w:tab w:val="left" w:pos="426"/>
                <w:tab w:val="left" w:pos="567"/>
                <w:tab w:val="left" w:pos="709"/>
                <w:tab w:val="left" w:pos="9781"/>
              </w:tabs>
              <w:ind w:right="176"/>
              <w:jc w:val="center"/>
              <w:rPr>
                <w:b/>
                <w:bCs/>
              </w:rPr>
            </w:pPr>
            <w:r w:rsidRPr="009E4B94">
              <w:rPr>
                <w:b/>
                <w:bCs/>
              </w:rPr>
              <w:t>0</w:t>
            </w:r>
            <w:r w:rsidR="000959B9" w:rsidRPr="009E4B94">
              <w:rPr>
                <w:b/>
                <w:bCs/>
              </w:rPr>
              <w:t>2</w:t>
            </w:r>
          </w:p>
        </w:tc>
        <w:tc>
          <w:tcPr>
            <w:tcW w:w="7938" w:type="dxa"/>
          </w:tcPr>
          <w:p w14:paraId="4EAF4E2E" w14:textId="4E922D9F" w:rsidR="006A3FF6" w:rsidRPr="009E4B94" w:rsidRDefault="007F29ED" w:rsidP="00B03529">
            <w:pPr>
              <w:spacing w:before="60" w:after="60" w:line="360" w:lineRule="auto"/>
              <w:rPr>
                <w:sz w:val="20"/>
                <w:szCs w:val="20"/>
                <w:lang w:val="en-US"/>
              </w:rPr>
            </w:pPr>
            <w:proofErr w:type="spellStart"/>
            <w:r w:rsidRPr="009E4B94">
              <w:rPr>
                <w:sz w:val="20"/>
                <w:szCs w:val="20"/>
                <w:lang w:val="en-US"/>
              </w:rPr>
              <w:t>Analyseur</w:t>
            </w:r>
            <w:proofErr w:type="spellEnd"/>
            <w:r w:rsidRPr="009E4B94">
              <w:rPr>
                <w:sz w:val="20"/>
                <w:szCs w:val="20"/>
                <w:lang w:val="en-US"/>
              </w:rPr>
              <w:t xml:space="preserve"> de </w:t>
            </w:r>
            <w:proofErr w:type="spellStart"/>
            <w:r w:rsidRPr="009E4B94">
              <w:rPr>
                <w:sz w:val="20"/>
                <w:szCs w:val="20"/>
                <w:lang w:val="en-US"/>
              </w:rPr>
              <w:t>spectre</w:t>
            </w:r>
            <w:proofErr w:type="spellEnd"/>
            <w:r w:rsidR="0095133A" w:rsidRPr="009E4B94">
              <w:rPr>
                <w:sz w:val="20"/>
                <w:szCs w:val="20"/>
                <w:lang w:val="en-US"/>
              </w:rPr>
              <w:t xml:space="preserve"> + </w:t>
            </w:r>
            <w:proofErr w:type="spellStart"/>
            <w:r w:rsidR="0095133A" w:rsidRPr="009E4B94">
              <w:rPr>
                <w:sz w:val="20"/>
                <w:szCs w:val="20"/>
                <w:lang w:val="en-US"/>
              </w:rPr>
              <w:t>accessoires</w:t>
            </w:r>
            <w:proofErr w:type="spellEnd"/>
          </w:p>
        </w:tc>
      </w:tr>
      <w:tr w:rsidR="000959B9" w:rsidRPr="009E4B94" w14:paraId="75C7DEB5" w14:textId="77777777" w:rsidTr="000959B9">
        <w:trPr>
          <w:trHeight w:val="284"/>
          <w:jc w:val="center"/>
        </w:trPr>
        <w:tc>
          <w:tcPr>
            <w:tcW w:w="1119" w:type="dxa"/>
            <w:vAlign w:val="center"/>
          </w:tcPr>
          <w:p w14:paraId="5476BC27" w14:textId="213CFE3A" w:rsidR="000959B9" w:rsidRPr="009E4B94" w:rsidRDefault="000959B9" w:rsidP="000959B9">
            <w:pPr>
              <w:tabs>
                <w:tab w:val="left" w:pos="284"/>
                <w:tab w:val="left" w:pos="426"/>
                <w:tab w:val="left" w:pos="567"/>
                <w:tab w:val="left" w:pos="709"/>
                <w:tab w:val="left" w:pos="9781"/>
              </w:tabs>
              <w:ind w:right="176"/>
              <w:jc w:val="center"/>
              <w:rPr>
                <w:b/>
                <w:bCs/>
              </w:rPr>
            </w:pPr>
            <w:r w:rsidRPr="009E4B94">
              <w:rPr>
                <w:b/>
                <w:bCs/>
              </w:rPr>
              <w:t>03</w:t>
            </w:r>
          </w:p>
        </w:tc>
        <w:tc>
          <w:tcPr>
            <w:tcW w:w="7938" w:type="dxa"/>
          </w:tcPr>
          <w:p w14:paraId="6A1D014D" w14:textId="41063D18" w:rsidR="000959B9" w:rsidRPr="009E4B94" w:rsidRDefault="000959B9" w:rsidP="000959B9">
            <w:pPr>
              <w:spacing w:before="60" w:after="60" w:line="360" w:lineRule="auto"/>
              <w:rPr>
                <w:sz w:val="20"/>
                <w:szCs w:val="20"/>
                <w:lang w:val="en-US"/>
              </w:rPr>
            </w:pPr>
            <w:r w:rsidRPr="009E4B94">
              <w:rPr>
                <w:sz w:val="20"/>
                <w:szCs w:val="20"/>
              </w:rPr>
              <w:t>Kit RF éducatif avec accessoires et fascicule de travaux pratiques</w:t>
            </w:r>
          </w:p>
        </w:tc>
      </w:tr>
      <w:tr w:rsidR="00E912E4" w:rsidRPr="009E4B94" w14:paraId="5AAF3314" w14:textId="77777777" w:rsidTr="000959B9">
        <w:trPr>
          <w:trHeight w:val="284"/>
          <w:jc w:val="center"/>
        </w:trPr>
        <w:tc>
          <w:tcPr>
            <w:tcW w:w="1119" w:type="dxa"/>
            <w:vAlign w:val="center"/>
          </w:tcPr>
          <w:p w14:paraId="50C01689" w14:textId="77777777" w:rsidR="006A3FF6" w:rsidRPr="009E4B94" w:rsidRDefault="006A3FF6" w:rsidP="00BF4FA4">
            <w:pPr>
              <w:tabs>
                <w:tab w:val="left" w:pos="284"/>
                <w:tab w:val="left" w:pos="426"/>
                <w:tab w:val="left" w:pos="567"/>
                <w:tab w:val="left" w:pos="709"/>
                <w:tab w:val="left" w:pos="9781"/>
              </w:tabs>
              <w:ind w:right="176"/>
              <w:jc w:val="center"/>
              <w:rPr>
                <w:b/>
                <w:bCs/>
              </w:rPr>
            </w:pPr>
            <w:r w:rsidRPr="009E4B94">
              <w:rPr>
                <w:b/>
                <w:bCs/>
              </w:rPr>
              <w:t>04</w:t>
            </w:r>
          </w:p>
        </w:tc>
        <w:tc>
          <w:tcPr>
            <w:tcW w:w="7938" w:type="dxa"/>
          </w:tcPr>
          <w:p w14:paraId="742D61DB" w14:textId="5A9A2AEB" w:rsidR="006A3FF6" w:rsidRPr="009E4B94" w:rsidRDefault="00D86487" w:rsidP="00630004">
            <w:pPr>
              <w:spacing w:before="60" w:after="60" w:line="360" w:lineRule="auto"/>
              <w:rPr>
                <w:sz w:val="20"/>
                <w:szCs w:val="20"/>
              </w:rPr>
            </w:pPr>
            <w:r w:rsidRPr="009E4B94">
              <w:rPr>
                <w:sz w:val="20"/>
                <w:szCs w:val="20"/>
              </w:rPr>
              <w:t>Générateur de</w:t>
            </w:r>
            <w:r w:rsidR="00604C7E" w:rsidRPr="009E4B94">
              <w:rPr>
                <w:sz w:val="20"/>
                <w:szCs w:val="20"/>
              </w:rPr>
              <w:t xml:space="preserve"> basses </w:t>
            </w:r>
            <w:r w:rsidRPr="009E4B94">
              <w:rPr>
                <w:sz w:val="20"/>
                <w:szCs w:val="20"/>
              </w:rPr>
              <w:t>fréquence</w:t>
            </w:r>
            <w:r w:rsidR="00604C7E" w:rsidRPr="009E4B94">
              <w:rPr>
                <w:sz w:val="20"/>
                <w:szCs w:val="20"/>
              </w:rPr>
              <w:t>s</w:t>
            </w:r>
            <w:r w:rsidRPr="009E4B94">
              <w:rPr>
                <w:sz w:val="20"/>
                <w:szCs w:val="20"/>
              </w:rPr>
              <w:t xml:space="preserve">, </w:t>
            </w:r>
            <w:r w:rsidR="000959B9" w:rsidRPr="009E4B94">
              <w:rPr>
                <w:sz w:val="20"/>
                <w:szCs w:val="20"/>
              </w:rPr>
              <w:t xml:space="preserve">alimentation stabilisée et </w:t>
            </w:r>
            <w:r w:rsidRPr="009E4B94">
              <w:rPr>
                <w:sz w:val="20"/>
                <w:szCs w:val="20"/>
              </w:rPr>
              <w:t>oscilloscope</w:t>
            </w:r>
          </w:p>
        </w:tc>
      </w:tr>
      <w:tr w:rsidR="00070C69" w:rsidRPr="009E4B94" w14:paraId="46854076" w14:textId="77777777" w:rsidTr="000959B9">
        <w:trPr>
          <w:trHeight w:val="284"/>
          <w:jc w:val="center"/>
        </w:trPr>
        <w:tc>
          <w:tcPr>
            <w:tcW w:w="1119" w:type="dxa"/>
            <w:vAlign w:val="center"/>
          </w:tcPr>
          <w:p w14:paraId="3FDC6963" w14:textId="20F7E98F" w:rsidR="00070C69" w:rsidRPr="009E4B94" w:rsidRDefault="00070C69" w:rsidP="00BF4FA4">
            <w:pPr>
              <w:tabs>
                <w:tab w:val="left" w:pos="284"/>
                <w:tab w:val="left" w:pos="426"/>
                <w:tab w:val="left" w:pos="567"/>
                <w:tab w:val="left" w:pos="709"/>
                <w:tab w:val="left" w:pos="9781"/>
              </w:tabs>
              <w:ind w:right="176"/>
              <w:jc w:val="center"/>
              <w:rPr>
                <w:b/>
                <w:bCs/>
              </w:rPr>
            </w:pPr>
            <w:r w:rsidRPr="009E4B94">
              <w:rPr>
                <w:b/>
                <w:bCs/>
              </w:rPr>
              <w:t>05</w:t>
            </w:r>
          </w:p>
        </w:tc>
        <w:tc>
          <w:tcPr>
            <w:tcW w:w="7938" w:type="dxa"/>
          </w:tcPr>
          <w:p w14:paraId="05C3E06C" w14:textId="0077A833" w:rsidR="00070C69" w:rsidRPr="009E4B94" w:rsidRDefault="00D86487" w:rsidP="00630004">
            <w:pPr>
              <w:spacing w:before="60" w:after="60" w:line="360" w:lineRule="auto"/>
              <w:rPr>
                <w:sz w:val="20"/>
                <w:szCs w:val="20"/>
              </w:rPr>
            </w:pPr>
            <w:r w:rsidRPr="009E4B94">
              <w:rPr>
                <w:sz w:val="20"/>
                <w:szCs w:val="20"/>
              </w:rPr>
              <w:t>Cartes pour développement de solutions IoT</w:t>
            </w:r>
            <w:r w:rsidR="000959B9" w:rsidRPr="009E4B94">
              <w:rPr>
                <w:sz w:val="20"/>
                <w:szCs w:val="20"/>
              </w:rPr>
              <w:t xml:space="preserve">, </w:t>
            </w:r>
            <w:r w:rsidRPr="009E4B94">
              <w:rPr>
                <w:sz w:val="20"/>
                <w:szCs w:val="20"/>
              </w:rPr>
              <w:t>composants électroniques</w:t>
            </w:r>
            <w:r w:rsidR="000959B9" w:rsidRPr="009E4B94">
              <w:rPr>
                <w:sz w:val="20"/>
                <w:szCs w:val="20"/>
              </w:rPr>
              <w:t xml:space="preserve"> et outils</w:t>
            </w:r>
          </w:p>
        </w:tc>
      </w:tr>
    </w:tbl>
    <w:p w14:paraId="0E475FBC" w14:textId="77777777" w:rsidR="004C48A1" w:rsidRPr="009E4B94" w:rsidRDefault="004C48A1" w:rsidP="004C48A1">
      <w:pPr>
        <w:pStyle w:val="Retraitcorpsdetexte2"/>
        <w:ind w:firstLine="0"/>
      </w:pPr>
    </w:p>
    <w:p w14:paraId="5197DF9E" w14:textId="413CADA0" w:rsidR="00FE31B6" w:rsidRPr="009E4B94" w:rsidRDefault="00912139" w:rsidP="00D9371B">
      <w:pPr>
        <w:pStyle w:val="Retraitcorpsdetexte2"/>
        <w:ind w:firstLine="0"/>
      </w:pPr>
      <w:r w:rsidRPr="009E4B94">
        <w:t xml:space="preserve">Et ce, selon les conditions </w:t>
      </w:r>
      <w:r w:rsidR="00820DEF" w:rsidRPr="009E4B94">
        <w:t>du</w:t>
      </w:r>
      <w:r w:rsidR="0074592F" w:rsidRPr="009E4B94">
        <w:t xml:space="preserve"> présent cahier</w:t>
      </w:r>
      <w:r w:rsidRPr="009E4B94">
        <w:t xml:space="preserve"> des charges </w:t>
      </w:r>
      <w:r w:rsidR="00A318EC" w:rsidRPr="009E4B94">
        <w:t>et les</w:t>
      </w:r>
      <w:r w:rsidR="00D47A95" w:rsidRPr="009E4B94">
        <w:t xml:space="preserve"> spécifications techniques </w:t>
      </w:r>
      <w:r w:rsidR="00091940" w:rsidRPr="009E4B94">
        <w:t>minimales ci-</w:t>
      </w:r>
      <w:r w:rsidRPr="009E4B94">
        <w:t>jointes</w:t>
      </w:r>
      <w:r w:rsidR="00D47A95" w:rsidRPr="009E4B94">
        <w:t>.</w:t>
      </w:r>
      <w:r w:rsidR="000959B9" w:rsidRPr="009E4B94">
        <w:t xml:space="preserve"> </w:t>
      </w:r>
      <w:r w:rsidR="00FE31B6" w:rsidRPr="009E4B94">
        <w:t>Les soumissionnaires peuvent par</w:t>
      </w:r>
      <w:r w:rsidR="00684108" w:rsidRPr="009E4B94">
        <w:t>ticiper pour un ou plusieurs article</w:t>
      </w:r>
      <w:r w:rsidR="00D9371B" w:rsidRPr="009E4B94">
        <w:t>s</w:t>
      </w:r>
      <w:r w:rsidR="00973CE0" w:rsidRPr="009E4B94">
        <w:rPr>
          <w:rStyle w:val="Appelnotedebasdep"/>
        </w:rPr>
        <w:footnoteReference w:id="1"/>
      </w:r>
      <w:r w:rsidR="00684108" w:rsidRPr="009E4B94">
        <w:t>.</w:t>
      </w:r>
    </w:p>
    <w:p w14:paraId="4A6AA31D" w14:textId="77777777" w:rsidR="00090EE3" w:rsidRPr="009E4B94" w:rsidRDefault="00090EE3" w:rsidP="00D9371B">
      <w:pPr>
        <w:pStyle w:val="Retraitcorpsdetexte2"/>
        <w:ind w:firstLine="0"/>
      </w:pPr>
    </w:p>
    <w:p w14:paraId="78006CE5" w14:textId="77777777" w:rsidR="00D72255" w:rsidRPr="009E4B94" w:rsidRDefault="00597A15">
      <w:pPr>
        <w:pStyle w:val="Titre2"/>
        <w:ind w:firstLine="0"/>
        <w:jc w:val="both"/>
        <w:rPr>
          <w:caps w:val="0"/>
          <w:sz w:val="24"/>
          <w:szCs w:val="24"/>
        </w:rPr>
      </w:pPr>
      <w:r w:rsidRPr="009E4B94">
        <w:rPr>
          <w:caps w:val="0"/>
          <w:sz w:val="24"/>
          <w:szCs w:val="24"/>
        </w:rPr>
        <w:t>ARTICLE 2</w:t>
      </w:r>
      <w:r w:rsidR="00D72255" w:rsidRPr="009E4B94">
        <w:rPr>
          <w:caps w:val="0"/>
          <w:sz w:val="24"/>
          <w:szCs w:val="24"/>
        </w:rPr>
        <w:t> : CONDI</w:t>
      </w:r>
      <w:r w:rsidR="00DE01A8" w:rsidRPr="009E4B94">
        <w:rPr>
          <w:caps w:val="0"/>
          <w:sz w:val="24"/>
          <w:szCs w:val="24"/>
        </w:rPr>
        <w:t>TIONS RE</w:t>
      </w:r>
      <w:r w:rsidR="00D72255" w:rsidRPr="009E4B94">
        <w:rPr>
          <w:caps w:val="0"/>
          <w:sz w:val="24"/>
          <w:szCs w:val="24"/>
        </w:rPr>
        <w:t>QUISES POUR SOUMISSIONNER</w:t>
      </w:r>
    </w:p>
    <w:p w14:paraId="435E7378" w14:textId="77777777" w:rsidR="003C1F23" w:rsidRPr="009E4B94" w:rsidRDefault="003C1F23" w:rsidP="003C1F23"/>
    <w:p w14:paraId="19809A30" w14:textId="77777777" w:rsidR="00D72255" w:rsidRPr="009E4B94" w:rsidRDefault="00D72255" w:rsidP="00E20839">
      <w:pPr>
        <w:pStyle w:val="BodyTextIndent21"/>
        <w:ind w:left="0" w:firstLine="0"/>
        <w:rPr>
          <w:sz w:val="24"/>
          <w:szCs w:val="24"/>
        </w:rPr>
      </w:pPr>
      <w:r w:rsidRPr="009E4B94">
        <w:rPr>
          <w:sz w:val="24"/>
          <w:szCs w:val="24"/>
        </w:rPr>
        <w:t>Est admis à soumissionner tout fournisseur</w:t>
      </w:r>
      <w:r w:rsidR="00D02995" w:rsidRPr="009E4B94">
        <w:rPr>
          <w:sz w:val="24"/>
          <w:szCs w:val="24"/>
        </w:rPr>
        <w:t xml:space="preserve"> (fabricant et/ou revendeur)</w:t>
      </w:r>
      <w:r w:rsidRPr="009E4B94">
        <w:rPr>
          <w:sz w:val="24"/>
          <w:szCs w:val="24"/>
        </w:rPr>
        <w:t>, capable de livrer et installer</w:t>
      </w:r>
      <w:r w:rsidR="00A736B3" w:rsidRPr="009E4B94">
        <w:rPr>
          <w:rStyle w:val="Appelnotedebasdep"/>
          <w:sz w:val="24"/>
          <w:szCs w:val="24"/>
        </w:rPr>
        <w:footnoteReference w:id="2"/>
      </w:r>
      <w:r w:rsidRPr="009E4B94">
        <w:rPr>
          <w:sz w:val="24"/>
          <w:szCs w:val="24"/>
        </w:rPr>
        <w:t xml:space="preserve"> le</w:t>
      </w:r>
      <w:r w:rsidR="00597A15" w:rsidRPr="009E4B94">
        <w:rPr>
          <w:sz w:val="24"/>
          <w:szCs w:val="24"/>
        </w:rPr>
        <w:t>s</w:t>
      </w:r>
      <w:r w:rsidR="00971448" w:rsidRPr="009E4B94">
        <w:rPr>
          <w:sz w:val="24"/>
          <w:szCs w:val="24"/>
        </w:rPr>
        <w:t xml:space="preserve"> </w:t>
      </w:r>
      <w:r w:rsidR="00202456" w:rsidRPr="009E4B94">
        <w:rPr>
          <w:sz w:val="24"/>
          <w:szCs w:val="24"/>
        </w:rPr>
        <w:t>équipements prévus par le présent cahier des charges</w:t>
      </w:r>
      <w:r w:rsidR="00971448" w:rsidRPr="009E4B94">
        <w:rPr>
          <w:sz w:val="24"/>
          <w:szCs w:val="24"/>
        </w:rPr>
        <w:t xml:space="preserve"> </w:t>
      </w:r>
      <w:r w:rsidRPr="009E4B94">
        <w:rPr>
          <w:sz w:val="24"/>
          <w:szCs w:val="24"/>
        </w:rPr>
        <w:t>dans le</w:t>
      </w:r>
      <w:r w:rsidR="00202456" w:rsidRPr="009E4B94">
        <w:rPr>
          <w:sz w:val="24"/>
          <w:szCs w:val="24"/>
        </w:rPr>
        <w:t xml:space="preserve"> délai</w:t>
      </w:r>
      <w:r w:rsidRPr="009E4B94">
        <w:rPr>
          <w:sz w:val="24"/>
          <w:szCs w:val="24"/>
        </w:rPr>
        <w:t xml:space="preserve"> contractuel et garantir le</w:t>
      </w:r>
      <w:r w:rsidR="00202456" w:rsidRPr="009E4B94">
        <w:rPr>
          <w:sz w:val="24"/>
          <w:szCs w:val="24"/>
        </w:rPr>
        <w:t>ur</w:t>
      </w:r>
      <w:r w:rsidRPr="009E4B94">
        <w:rPr>
          <w:sz w:val="24"/>
          <w:szCs w:val="24"/>
        </w:rPr>
        <w:t xml:space="preserve"> bon fonctionnement durant la période de garantie</w:t>
      </w:r>
      <w:r w:rsidR="006A69AA" w:rsidRPr="009E4B94">
        <w:rPr>
          <w:sz w:val="24"/>
          <w:szCs w:val="24"/>
        </w:rPr>
        <w:t xml:space="preserve"> et assurer le service </w:t>
      </w:r>
      <w:r w:rsidR="00D77C2C" w:rsidRPr="009E4B94">
        <w:rPr>
          <w:sz w:val="24"/>
          <w:szCs w:val="24"/>
        </w:rPr>
        <w:t>après-vente</w:t>
      </w:r>
      <w:r w:rsidRPr="009E4B94">
        <w:rPr>
          <w:sz w:val="24"/>
          <w:szCs w:val="24"/>
        </w:rPr>
        <w:t>.</w:t>
      </w:r>
    </w:p>
    <w:p w14:paraId="58A6577C" w14:textId="77777777" w:rsidR="0093209D" w:rsidRPr="009E4B94" w:rsidRDefault="0093209D" w:rsidP="0093209D">
      <w:pPr>
        <w:pStyle w:val="Corpsdetexte"/>
        <w:rPr>
          <w:sz w:val="14"/>
        </w:rPr>
      </w:pPr>
      <w:bookmarkStart w:id="2" w:name="_TOC_250086"/>
      <w:bookmarkEnd w:id="2"/>
    </w:p>
    <w:p w14:paraId="00771FEB" w14:textId="50797C3F" w:rsidR="0093209D" w:rsidRPr="009E4B94" w:rsidRDefault="0093209D" w:rsidP="0093209D">
      <w:pPr>
        <w:rPr>
          <w:b/>
          <w:u w:val="single"/>
        </w:rPr>
      </w:pPr>
      <w:r w:rsidRPr="009E4B94">
        <w:rPr>
          <w:b/>
          <w:u w:val="single"/>
        </w:rPr>
        <w:t>A RTICLE 3 : MODE DE PRESENTATION DES OFFRES</w:t>
      </w:r>
    </w:p>
    <w:p w14:paraId="5FA04D22" w14:textId="77777777" w:rsidR="0093209D" w:rsidRPr="009E4B94" w:rsidRDefault="0093209D" w:rsidP="0093209D">
      <w:pPr>
        <w:rPr>
          <w:b/>
          <w:u w:val="single"/>
        </w:rPr>
      </w:pPr>
    </w:p>
    <w:p w14:paraId="7510351D" w14:textId="1E62FCF3" w:rsidR="0093209D" w:rsidRPr="009E4B94" w:rsidRDefault="0093209D" w:rsidP="001B3B9D">
      <w:pPr>
        <w:jc w:val="both"/>
      </w:pPr>
      <w:r w:rsidRPr="009E4B94">
        <w:t xml:space="preserve">Les offres doivent être remises </w:t>
      </w:r>
      <w:r w:rsidRPr="009E4B94">
        <w:rPr>
          <w:b/>
          <w:bCs/>
        </w:rPr>
        <w:t>obligatoirement</w:t>
      </w:r>
      <w:r w:rsidRPr="009E4B94">
        <w:t xml:space="preserve"> à travers le système d’achat public en ligne TUNEPS sur l’adresse suivante : </w:t>
      </w:r>
      <w:hyperlink w:history="1">
        <w:r w:rsidRPr="009E4B94">
          <w:rPr>
            <w:u w:val="single" w:color="0000FF"/>
          </w:rPr>
          <w:t>www.tuneps.tn</w:t>
        </w:r>
        <w:r w:rsidRPr="009E4B94">
          <w:t xml:space="preserve">  au </w:t>
        </w:r>
      </w:hyperlink>
      <w:r w:rsidRPr="009E4B94">
        <w:t xml:space="preserve">plus tard à la date limite de réception des offres fixée </w:t>
      </w:r>
      <w:r w:rsidR="007F0AFC" w:rsidRPr="009E4B94">
        <w:t xml:space="preserve">au </w:t>
      </w:r>
      <w:r w:rsidR="001B3B9D" w:rsidRPr="009E4B94">
        <w:t>vendredi</w:t>
      </w:r>
      <w:r w:rsidRPr="009E4B94">
        <w:rPr>
          <w:b/>
          <w:bCs/>
        </w:rPr>
        <w:t xml:space="preserve"> 2</w:t>
      </w:r>
      <w:r w:rsidR="001B3B9D" w:rsidRPr="009E4B94">
        <w:rPr>
          <w:b/>
          <w:bCs/>
        </w:rPr>
        <w:t>6</w:t>
      </w:r>
      <w:r w:rsidRPr="009E4B94">
        <w:rPr>
          <w:b/>
          <w:bCs/>
        </w:rPr>
        <w:t>/0</w:t>
      </w:r>
      <w:r w:rsidR="001B3B9D" w:rsidRPr="009E4B94">
        <w:rPr>
          <w:b/>
          <w:bCs/>
        </w:rPr>
        <w:t>3</w:t>
      </w:r>
      <w:r w:rsidRPr="009E4B94">
        <w:rPr>
          <w:b/>
          <w:bCs/>
        </w:rPr>
        <w:t>/2021 à 12h30.</w:t>
      </w:r>
      <w:r w:rsidRPr="009E4B94">
        <w:t xml:space="preserve"> Ne sont acceptés par la procédure matérialisée que les documents dont l’envoi hors ligne sont expressément autorisés par l’Article 6.</w:t>
      </w:r>
    </w:p>
    <w:p w14:paraId="57BD9F0B" w14:textId="77777777" w:rsidR="00F333BF" w:rsidRPr="009E4B94" w:rsidRDefault="0093209D" w:rsidP="009B204C">
      <w:pPr>
        <w:jc w:val="both"/>
      </w:pPr>
      <w:r w:rsidRPr="009E4B94">
        <w:t xml:space="preserve">Les participants </w:t>
      </w:r>
      <w:r w:rsidR="00634C92" w:rsidRPr="009E4B94">
        <w:t xml:space="preserve">résidents </w:t>
      </w:r>
      <w:r w:rsidR="00FD25E1" w:rsidRPr="009E4B94">
        <w:t xml:space="preserve">en </w:t>
      </w:r>
      <w:r w:rsidR="00482613" w:rsidRPr="009E4B94">
        <w:t xml:space="preserve">Tunisie </w:t>
      </w:r>
      <w:r w:rsidR="00B35F89" w:rsidRPr="009E4B94">
        <w:t xml:space="preserve">sont </w:t>
      </w:r>
      <w:r w:rsidR="00280B6B" w:rsidRPr="009E4B94">
        <w:t>dispensés de présenter</w:t>
      </w:r>
      <w:r w:rsidRPr="009E4B94">
        <w:t xml:space="preserve">   les   </w:t>
      </w:r>
      <w:r w:rsidR="00F333BF" w:rsidRPr="009E4B94">
        <w:t>documents administratifs</w:t>
      </w:r>
    </w:p>
    <w:p w14:paraId="1D9AAEDC" w14:textId="77777777" w:rsidR="00F333BF" w:rsidRPr="009E4B94" w:rsidRDefault="00F333BF" w:rsidP="009B204C">
      <w:pPr>
        <w:jc w:val="both"/>
      </w:pPr>
    </w:p>
    <w:p w14:paraId="09D282F7" w14:textId="6928FEE6" w:rsidR="0093209D" w:rsidRPr="009E4B94" w:rsidRDefault="0093209D" w:rsidP="009B204C">
      <w:pPr>
        <w:jc w:val="both"/>
      </w:pPr>
      <w:r w:rsidRPr="009E4B94">
        <w:t xml:space="preserve"> </w:t>
      </w:r>
      <w:proofErr w:type="gramStart"/>
      <w:r w:rsidR="00EB7B0C" w:rsidRPr="009E4B94">
        <w:t>suivants</w:t>
      </w:r>
      <w:proofErr w:type="gramEnd"/>
      <w:r w:rsidR="00EB7B0C" w:rsidRPr="009E4B94">
        <w:t xml:space="preserve"> :</w:t>
      </w:r>
    </w:p>
    <w:p w14:paraId="6BF6EC42" w14:textId="77777777" w:rsidR="0093209D" w:rsidRPr="009E4B94" w:rsidRDefault="0093209D" w:rsidP="009B204C">
      <w:pPr>
        <w:pStyle w:val="Paragraphedeliste"/>
        <w:numPr>
          <w:ilvl w:val="0"/>
          <w:numId w:val="29"/>
        </w:numPr>
        <w:tabs>
          <w:tab w:val="left" w:pos="1079"/>
        </w:tabs>
        <w:spacing w:after="0" w:line="240" w:lineRule="auto"/>
        <w:ind w:left="0" w:firstLine="720"/>
        <w:contextualSpacing w:val="0"/>
        <w:jc w:val="both"/>
        <w:rPr>
          <w:rFonts w:ascii="Times New Roman" w:hAnsi="Times New Roman" w:cs="Times New Roman"/>
        </w:rPr>
      </w:pPr>
      <w:r w:rsidRPr="009E4B94">
        <w:rPr>
          <w:rFonts w:ascii="Times New Roman" w:hAnsi="Times New Roman" w:cs="Times New Roman"/>
        </w:rPr>
        <w:t>L’attestation fiscale prévue par la législation en vigueur.</w:t>
      </w:r>
    </w:p>
    <w:p w14:paraId="7AD29875" w14:textId="77777777" w:rsidR="0093209D" w:rsidRPr="009E4B94" w:rsidRDefault="0093209D" w:rsidP="009B204C">
      <w:pPr>
        <w:pStyle w:val="Paragraphedeliste"/>
        <w:numPr>
          <w:ilvl w:val="0"/>
          <w:numId w:val="29"/>
        </w:numPr>
        <w:tabs>
          <w:tab w:val="left" w:pos="1079"/>
        </w:tabs>
        <w:spacing w:after="0" w:line="240" w:lineRule="auto"/>
        <w:ind w:left="0" w:firstLine="720"/>
        <w:contextualSpacing w:val="0"/>
        <w:jc w:val="both"/>
        <w:rPr>
          <w:rFonts w:ascii="Times New Roman" w:hAnsi="Times New Roman" w:cs="Times New Roman"/>
        </w:rPr>
      </w:pPr>
      <w:r w:rsidRPr="009E4B94">
        <w:rPr>
          <w:rFonts w:ascii="Times New Roman" w:hAnsi="Times New Roman" w:cs="Times New Roman"/>
        </w:rPr>
        <w:t>Le certificat d’affiliation à un régime de sécurité sociale.</w:t>
      </w:r>
    </w:p>
    <w:p w14:paraId="7C2FC3B3" w14:textId="59D08D9F" w:rsidR="0093209D" w:rsidRPr="009E4B94" w:rsidRDefault="0093209D" w:rsidP="009B204C">
      <w:pPr>
        <w:jc w:val="both"/>
      </w:pPr>
      <w:r w:rsidRPr="009E4B94">
        <w:t>Toutefois, lors de l’ouverture des offres, l’</w:t>
      </w:r>
      <w:r w:rsidR="00634C92" w:rsidRPr="009E4B94">
        <w:t>Institut Supérieur d’Informatique du Kef</w:t>
      </w:r>
      <w:r w:rsidR="00FD25E1" w:rsidRPr="009E4B94">
        <w:t xml:space="preserve"> </w:t>
      </w:r>
      <w:r w:rsidRPr="009E4B94">
        <w:t>procèdera à travers le système TUNEPS à la vérification de la situation fiscale et de l’affiliation à un régime de sécurité sociale des participants résid</w:t>
      </w:r>
      <w:r w:rsidR="00405010" w:rsidRPr="009E4B94">
        <w:t>a</w:t>
      </w:r>
      <w:r w:rsidRPr="009E4B94">
        <w:t>nts en Tunisie.</w:t>
      </w:r>
    </w:p>
    <w:p w14:paraId="4F73AC54" w14:textId="77777777" w:rsidR="0093209D" w:rsidRPr="009E4B94" w:rsidRDefault="0093209D" w:rsidP="009B204C">
      <w:pPr>
        <w:jc w:val="both"/>
      </w:pPr>
      <w:r w:rsidRPr="009E4B94">
        <w:t>Du seul fait de l’envoi en ligne de leur offre, les soumissionnaires sont censés avoir recueilli, par leurs propres soins et sous leur entière responsabilité, tout renseignement jugé par eux nécessaire à la présentation de leurs offres et à la parfaite exécution de leurs obligations.</w:t>
      </w:r>
    </w:p>
    <w:p w14:paraId="23A6E790" w14:textId="77777777" w:rsidR="0093209D" w:rsidRPr="009E4B94" w:rsidRDefault="0093209D" w:rsidP="009B204C">
      <w:pPr>
        <w:jc w:val="both"/>
      </w:pPr>
      <w:r w:rsidRPr="009E4B94">
        <w:lastRenderedPageBreak/>
        <w:t>Le soumissionnaire est lié par son offre du seul fait de son envoi en ligne par le système TUNEPS. Il ne peut ni la modifier, ni la remplacer, ni l’annuler.</w:t>
      </w:r>
    </w:p>
    <w:p w14:paraId="550E3902" w14:textId="299BED0F" w:rsidR="0093209D" w:rsidRPr="009E4B94" w:rsidRDefault="0093209D" w:rsidP="009B204C">
      <w:pPr>
        <w:jc w:val="both"/>
      </w:pPr>
      <w:r w:rsidRPr="009E4B94">
        <w:t>Seront éliminées les offres non conformes aux conditions d</w:t>
      </w:r>
      <w:r w:rsidR="00AB26C3" w:rsidRPr="009E4B94">
        <w:t xml:space="preserve">u </w:t>
      </w:r>
      <w:r w:rsidR="00280B6B" w:rsidRPr="009E4B94">
        <w:t>Marché à procédures simplifiées</w:t>
      </w:r>
      <w:r w:rsidRPr="009E4B94">
        <w:t xml:space="preserve"> ou comportant des réserves non levées par le soumissionnaire dans le délai accordé à ce dernier par l’Institut Supérieur d’Informatique du Kef.</w:t>
      </w:r>
    </w:p>
    <w:p w14:paraId="1DADD653" w14:textId="77777777" w:rsidR="0093209D" w:rsidRPr="009E4B94" w:rsidRDefault="0093209D" w:rsidP="0093209D"/>
    <w:p w14:paraId="3103E467" w14:textId="77777777" w:rsidR="0093209D" w:rsidRPr="009E4B94" w:rsidRDefault="0093209D" w:rsidP="0093209D">
      <w:pPr>
        <w:rPr>
          <w:b/>
          <w:u w:val="single"/>
        </w:rPr>
      </w:pPr>
      <w:r w:rsidRPr="009E4B94">
        <w:rPr>
          <w:b/>
          <w:u w:val="single"/>
        </w:rPr>
        <w:t>ARTICLE 4 : ENVOI DE CERTAINS DOCUMENTS PAR LA PROCEDURE MATERIALISEE</w:t>
      </w:r>
    </w:p>
    <w:p w14:paraId="7D5E0A5F" w14:textId="77777777" w:rsidR="0093209D" w:rsidRPr="009E4B94" w:rsidRDefault="0093209D" w:rsidP="0093209D">
      <w:r w:rsidRPr="009E4B94">
        <w:t>Ne sont acceptés par la procédure matérialisée que les documents dont l’envoi hors ligne sont expressément autorisés par l’Article 5</w:t>
      </w:r>
    </w:p>
    <w:p w14:paraId="1BC0DF3E" w14:textId="77777777" w:rsidR="0093209D" w:rsidRPr="009E4B94" w:rsidRDefault="0093209D" w:rsidP="0093209D">
      <w:r w:rsidRPr="009E4B94">
        <w:t>Ces documents doivent être placés dans une enveloppe fermée et cachetée portant les mentions suivantes :</w:t>
      </w:r>
    </w:p>
    <w:p w14:paraId="51410365" w14:textId="7C2271ED" w:rsidR="0093209D" w:rsidRPr="009E4B94" w:rsidRDefault="0093209D" w:rsidP="0093209D">
      <w:pPr>
        <w:pStyle w:val="Corpsdetexte"/>
        <w:rPr>
          <w:sz w:val="9"/>
        </w:rPr>
      </w:pPr>
      <w:r w:rsidRPr="009E4B94">
        <w:rPr>
          <w:noProof/>
          <w:sz w:val="21"/>
        </w:rPr>
        <mc:AlternateContent>
          <mc:Choice Requires="wps">
            <w:drawing>
              <wp:anchor distT="0" distB="0" distL="0" distR="0" simplePos="0" relativeHeight="251662848" behindDoc="1" locked="0" layoutInCell="1" allowOverlap="1" wp14:anchorId="25FA91C4" wp14:editId="0EFF8874">
                <wp:simplePos x="0" y="0"/>
                <wp:positionH relativeFrom="page">
                  <wp:posOffset>1260475</wp:posOffset>
                </wp:positionH>
                <wp:positionV relativeFrom="paragraph">
                  <wp:posOffset>106045</wp:posOffset>
                </wp:positionV>
                <wp:extent cx="4770120" cy="805815"/>
                <wp:effectExtent l="12700" t="10160" r="17780" b="1270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805815"/>
                        </a:xfrm>
                        <a:prstGeom prst="rect">
                          <a:avLst/>
                        </a:prstGeom>
                        <a:noFill/>
                        <a:ln w="1828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87B014" w14:textId="77777777" w:rsidR="001B3B9D" w:rsidRDefault="001B3B9D" w:rsidP="00383048">
                            <w:pPr>
                              <w:pStyle w:val="Retraitcorpsdetexte2"/>
                              <w:ind w:firstLine="0"/>
                              <w:jc w:val="center"/>
                              <w:rPr>
                                <w:b/>
                                <w:bCs/>
                                <w:sz w:val="20"/>
                                <w:szCs w:val="20"/>
                                <w:u w:val="single"/>
                              </w:rPr>
                            </w:pPr>
                            <w:r w:rsidRPr="00383048">
                              <w:rPr>
                                <w:b/>
                                <w:bCs/>
                                <w:sz w:val="20"/>
                                <w:szCs w:val="20"/>
                              </w:rPr>
                              <w:t>«</w:t>
                            </w:r>
                            <w:r w:rsidRPr="00383048">
                              <w:rPr>
                                <w:b/>
                                <w:bCs/>
                                <w:sz w:val="20"/>
                                <w:szCs w:val="20"/>
                                <w:u w:val="single"/>
                              </w:rPr>
                              <w:t>NE PAS OUVRIR</w:t>
                            </w:r>
                          </w:p>
                          <w:p w14:paraId="608BEFE3" w14:textId="304B6B16" w:rsidR="001B3B9D" w:rsidRPr="00383048" w:rsidRDefault="001B3B9D" w:rsidP="00383048">
                            <w:pPr>
                              <w:pStyle w:val="Retraitcorpsdetexte2"/>
                              <w:ind w:firstLine="0"/>
                              <w:jc w:val="center"/>
                              <w:rPr>
                                <w:b/>
                                <w:bCs/>
                                <w:sz w:val="20"/>
                                <w:szCs w:val="20"/>
                              </w:rPr>
                            </w:pPr>
                            <w:r w:rsidRPr="00383048">
                              <w:rPr>
                                <w:b/>
                                <w:bCs/>
                                <w:sz w:val="20"/>
                                <w:szCs w:val="20"/>
                              </w:rPr>
                              <w:t xml:space="preserve"> </w:t>
                            </w:r>
                            <w:r>
                              <w:rPr>
                                <w:b/>
                                <w:bCs/>
                                <w:sz w:val="20"/>
                                <w:szCs w:val="20"/>
                              </w:rPr>
                              <w:t>MARCHÉ À PROCÉDURES SIMPLIFIÉES</w:t>
                            </w:r>
                            <w:r w:rsidRPr="00383048">
                              <w:rPr>
                                <w:b/>
                                <w:bCs/>
                                <w:sz w:val="20"/>
                                <w:szCs w:val="20"/>
                              </w:rPr>
                              <w:t xml:space="preserve"> N°01/2021 Relati</w:t>
                            </w:r>
                            <w:r>
                              <w:rPr>
                                <w:b/>
                                <w:bCs/>
                                <w:sz w:val="20"/>
                                <w:szCs w:val="20"/>
                              </w:rPr>
                              <w:t>f</w:t>
                            </w:r>
                            <w:r w:rsidRPr="00383048">
                              <w:rPr>
                                <w:b/>
                                <w:bCs/>
                                <w:sz w:val="20"/>
                                <w:szCs w:val="20"/>
                              </w:rPr>
                              <w:t xml:space="preserve"> à l’</w:t>
                            </w:r>
                            <w:r w:rsidRPr="00383048">
                              <w:rPr>
                                <w:rFonts w:cs="Traditional Arabic"/>
                                <w:b/>
                                <w:bCs/>
                                <w:sz w:val="20"/>
                                <w:szCs w:val="20"/>
                              </w:rPr>
                              <w:t xml:space="preserve">Acquisition </w:t>
                            </w:r>
                            <w:r w:rsidRPr="00383048">
                              <w:rPr>
                                <w:b/>
                                <w:bCs/>
                                <w:sz w:val="20"/>
                                <w:szCs w:val="20"/>
                                <w:lang w:eastAsia="en-US"/>
                              </w:rPr>
                              <w:t xml:space="preserve">des appareils de mesure et test des signaux radiofréquences, d’un kit RF </w:t>
                            </w:r>
                            <w:r>
                              <w:rPr>
                                <w:b/>
                                <w:bCs/>
                                <w:sz w:val="20"/>
                                <w:szCs w:val="20"/>
                                <w:lang w:eastAsia="en-US"/>
                              </w:rPr>
                              <w:t>et des outils</w:t>
                            </w:r>
                            <w:r w:rsidRPr="00383048">
                              <w:rPr>
                                <w:b/>
                                <w:bCs/>
                                <w:sz w:val="20"/>
                                <w:szCs w:val="20"/>
                                <w:lang w:eastAsia="en-US"/>
                              </w:rPr>
                              <w:t xml:space="preserve"> de développement de solutions IoT</w:t>
                            </w:r>
                            <w:r w:rsidRPr="00383048">
                              <w:rPr>
                                <w:b/>
                                <w:bCs/>
                                <w:sz w:val="20"/>
                                <w:szCs w:val="20"/>
                              </w:rPr>
                              <w:t>, Projet PAQ-CO-CONSTRUCTION/Institut Supérieur d’Informatique du Kef »</w:t>
                            </w:r>
                          </w:p>
                          <w:p w14:paraId="62B13BDC" w14:textId="737ECDD9" w:rsidR="001B3B9D" w:rsidRDefault="001B3B9D" w:rsidP="00383048">
                            <w:pPr>
                              <w:spacing w:line="252" w:lineRule="exact"/>
                              <w:ind w:right="2652"/>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A91C4" id="Zone de texte 2" o:spid="_x0000_s1027" type="#_x0000_t202" style="position:absolute;margin-left:99.25pt;margin-top:8.35pt;width:375.6pt;height:63.4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" filled="f" strokeweight="1.44pt">
                <v:stroke linestyle="thinThin"/>
                <v:textbox inset="0,0,0,0">
                  <w:txbxContent>
                    <w:p w14:paraId="1187B014" w14:textId="77777777" w:rsidR="001B3B9D" w:rsidRDefault="001B3B9D" w:rsidP="00383048">
                      <w:pPr>
                        <w:pStyle w:val="Retraitcorpsdetexte2"/>
                        <w:ind w:firstLine="0"/>
                        <w:jc w:val="center"/>
                        <w:rPr>
                          <w:b/>
                          <w:bCs/>
                          <w:sz w:val="20"/>
                          <w:szCs w:val="20"/>
                          <w:u w:val="single"/>
                        </w:rPr>
                      </w:pPr>
                      <w:r w:rsidRPr="00383048">
                        <w:rPr>
                          <w:b/>
                          <w:bCs/>
                          <w:sz w:val="20"/>
                          <w:szCs w:val="20"/>
                        </w:rPr>
                        <w:t>«</w:t>
                      </w:r>
                      <w:r w:rsidRPr="00383048">
                        <w:rPr>
                          <w:b/>
                          <w:bCs/>
                          <w:sz w:val="20"/>
                          <w:szCs w:val="20"/>
                          <w:u w:val="single"/>
                        </w:rPr>
                        <w:t>NE PAS OUVRIR</w:t>
                      </w:r>
                    </w:p>
                    <w:p w14:paraId="608BEFE3" w14:textId="304B6B16" w:rsidR="001B3B9D" w:rsidRPr="00383048" w:rsidRDefault="001B3B9D" w:rsidP="00383048">
                      <w:pPr>
                        <w:pStyle w:val="Retraitcorpsdetexte2"/>
                        <w:ind w:firstLine="0"/>
                        <w:jc w:val="center"/>
                        <w:rPr>
                          <w:b/>
                          <w:bCs/>
                          <w:sz w:val="20"/>
                          <w:szCs w:val="20"/>
                        </w:rPr>
                      </w:pPr>
                      <w:r w:rsidRPr="00383048">
                        <w:rPr>
                          <w:b/>
                          <w:bCs/>
                          <w:sz w:val="20"/>
                          <w:szCs w:val="20"/>
                        </w:rPr>
                        <w:t xml:space="preserve"> </w:t>
                      </w:r>
                      <w:r>
                        <w:rPr>
                          <w:b/>
                          <w:bCs/>
                          <w:sz w:val="20"/>
                          <w:szCs w:val="20"/>
                        </w:rPr>
                        <w:t>MARCHÉ À PROCÉDURES SIMPLIFIÉES</w:t>
                      </w:r>
                      <w:r w:rsidRPr="00383048">
                        <w:rPr>
                          <w:b/>
                          <w:bCs/>
                          <w:sz w:val="20"/>
                          <w:szCs w:val="20"/>
                        </w:rPr>
                        <w:t xml:space="preserve"> N°01/2021 Relati</w:t>
                      </w:r>
                      <w:r>
                        <w:rPr>
                          <w:b/>
                          <w:bCs/>
                          <w:sz w:val="20"/>
                          <w:szCs w:val="20"/>
                        </w:rPr>
                        <w:t>f</w:t>
                      </w:r>
                      <w:r w:rsidRPr="00383048">
                        <w:rPr>
                          <w:b/>
                          <w:bCs/>
                          <w:sz w:val="20"/>
                          <w:szCs w:val="20"/>
                        </w:rPr>
                        <w:t xml:space="preserve"> à l’</w:t>
                      </w:r>
                      <w:r w:rsidRPr="00383048">
                        <w:rPr>
                          <w:rFonts w:cs="Traditional Arabic"/>
                          <w:b/>
                          <w:bCs/>
                          <w:sz w:val="20"/>
                          <w:szCs w:val="20"/>
                        </w:rPr>
                        <w:t xml:space="preserve">Acquisition </w:t>
                      </w:r>
                      <w:r w:rsidRPr="00383048">
                        <w:rPr>
                          <w:b/>
                          <w:bCs/>
                          <w:sz w:val="20"/>
                          <w:szCs w:val="20"/>
                          <w:lang w:eastAsia="en-US"/>
                        </w:rPr>
                        <w:t xml:space="preserve">des appareils de mesure et test des signaux radiofréquences, d’un kit RF </w:t>
                      </w:r>
                      <w:r>
                        <w:rPr>
                          <w:b/>
                          <w:bCs/>
                          <w:sz w:val="20"/>
                          <w:szCs w:val="20"/>
                          <w:lang w:eastAsia="en-US"/>
                        </w:rPr>
                        <w:t>et des outils</w:t>
                      </w:r>
                      <w:r w:rsidRPr="00383048">
                        <w:rPr>
                          <w:b/>
                          <w:bCs/>
                          <w:sz w:val="20"/>
                          <w:szCs w:val="20"/>
                          <w:lang w:eastAsia="en-US"/>
                        </w:rPr>
                        <w:t xml:space="preserve"> de développement de solutions IoT</w:t>
                      </w:r>
                      <w:r w:rsidRPr="00383048">
                        <w:rPr>
                          <w:b/>
                          <w:bCs/>
                          <w:sz w:val="20"/>
                          <w:szCs w:val="20"/>
                        </w:rPr>
                        <w:t>, Projet PAQ-CO-CONSTRUCTION/Institut Supérieur d’Informatique du Kef »</w:t>
                      </w:r>
                    </w:p>
                    <w:p w14:paraId="62B13BDC" w14:textId="737ECDD9" w:rsidR="001B3B9D" w:rsidRDefault="001B3B9D" w:rsidP="00383048">
                      <w:pPr>
                        <w:spacing w:line="252" w:lineRule="exact"/>
                        <w:ind w:right="2652"/>
                        <w:jc w:val="center"/>
                        <w:rPr>
                          <w:b/>
                          <w:sz w:val="20"/>
                        </w:rPr>
                      </w:pPr>
                    </w:p>
                  </w:txbxContent>
                </v:textbox>
                <w10:wrap type="topAndBottom" anchorx="page"/>
              </v:shape>
            </w:pict>
          </mc:Fallback>
        </mc:AlternateContent>
      </w:r>
    </w:p>
    <w:p w14:paraId="45EC8412" w14:textId="77777777" w:rsidR="0093209D" w:rsidRPr="009E4B94" w:rsidRDefault="0093209D" w:rsidP="0093209D"/>
    <w:p w14:paraId="462C2A89" w14:textId="1B3456BA" w:rsidR="0093209D" w:rsidRPr="009E4B94" w:rsidRDefault="0093209D" w:rsidP="0093209D">
      <w:r w:rsidRPr="009E4B94">
        <w:t>Cette enveloppe doit parvenir à l’</w:t>
      </w:r>
      <w:r w:rsidR="00383048" w:rsidRPr="009E4B94">
        <w:t xml:space="preserve">Institut Supérieur d’Informatique du </w:t>
      </w:r>
      <w:r w:rsidR="00634C92" w:rsidRPr="009E4B94">
        <w:t>Kef par</w:t>
      </w:r>
      <w:r w:rsidRPr="009E4B94">
        <w:t xml:space="preserve"> voie postale sous pli recommandé ou par rapide poste ou remise directement par porteur (contre remise d’un accusé de réception) au bureau d’ordre central de </w:t>
      </w:r>
      <w:r w:rsidR="00383048" w:rsidRPr="009E4B94">
        <w:t xml:space="preserve">l’Institut Supérieur d’Informatique du Kef </w:t>
      </w:r>
      <w:r w:rsidRPr="009E4B94">
        <w:t xml:space="preserve">sis à l’adresse suivante : </w:t>
      </w:r>
    </w:p>
    <w:p w14:paraId="768B6D47" w14:textId="49FC367A" w:rsidR="00383048" w:rsidRPr="009E4B94" w:rsidRDefault="00383048" w:rsidP="00383048">
      <w:pPr>
        <w:jc w:val="center"/>
        <w:rPr>
          <w:b/>
          <w:bCs/>
        </w:rPr>
      </w:pPr>
      <w:r w:rsidRPr="009E4B94">
        <w:rPr>
          <w:b/>
          <w:bCs/>
        </w:rPr>
        <w:t xml:space="preserve">Institut Supérieur d’Informatique du Kef, 5 Rue Salah </w:t>
      </w:r>
      <w:proofErr w:type="spellStart"/>
      <w:r w:rsidRPr="009E4B94">
        <w:rPr>
          <w:b/>
          <w:bCs/>
        </w:rPr>
        <w:t>Ayech</w:t>
      </w:r>
      <w:proofErr w:type="spellEnd"/>
      <w:r w:rsidRPr="009E4B94">
        <w:rPr>
          <w:b/>
          <w:bCs/>
        </w:rPr>
        <w:t>, le Kef 7100.</w:t>
      </w:r>
    </w:p>
    <w:p w14:paraId="6BC2B811" w14:textId="77777777" w:rsidR="00383048" w:rsidRPr="009E4B94" w:rsidRDefault="00383048" w:rsidP="00383048">
      <w:pPr>
        <w:jc w:val="center"/>
        <w:rPr>
          <w:b/>
          <w:bCs/>
        </w:rPr>
      </w:pPr>
    </w:p>
    <w:p w14:paraId="71C44716" w14:textId="77777777" w:rsidR="0093209D" w:rsidRPr="009E4B94" w:rsidRDefault="0093209D" w:rsidP="0093209D">
      <w:r w:rsidRPr="009E4B94">
        <w:t>En cas de discordance entre les documents techniques soumis en ligne et ceux envoyés par la procédure matérialisée, les documents envoyés en ligne primeront.</w:t>
      </w:r>
    </w:p>
    <w:p w14:paraId="11E80B82" w14:textId="77777777" w:rsidR="0093209D" w:rsidRPr="009E4B94" w:rsidRDefault="0093209D" w:rsidP="0093209D">
      <w:pPr>
        <w:pStyle w:val="Corpsdetexte"/>
        <w:rPr>
          <w:sz w:val="25"/>
        </w:rPr>
      </w:pPr>
    </w:p>
    <w:p w14:paraId="0E0E3F17" w14:textId="77777777" w:rsidR="0093209D" w:rsidRPr="009E4B94" w:rsidRDefault="0093209D" w:rsidP="0093209D">
      <w:pPr>
        <w:pStyle w:val="Titre71"/>
        <w:ind w:left="0"/>
      </w:pPr>
      <w:bookmarkStart w:id="3" w:name="_TOC_250084"/>
      <w:r w:rsidRPr="009E4B94">
        <w:rPr>
          <w:spacing w:val="-160"/>
        </w:rPr>
        <w:t>A</w:t>
      </w:r>
      <w:bookmarkEnd w:id="3"/>
      <w:r w:rsidRPr="009E4B94">
        <w:t>ARTICLE  5 : CONTENU DE L’OFFRE</w:t>
      </w:r>
    </w:p>
    <w:p w14:paraId="5397060F" w14:textId="172BDCB6" w:rsidR="0093209D" w:rsidRPr="009E4B94" w:rsidRDefault="0093209D" w:rsidP="0093209D">
      <w:pPr>
        <w:pStyle w:val="Titre51"/>
        <w:tabs>
          <w:tab w:val="left" w:pos="1524"/>
        </w:tabs>
        <w:spacing w:before="0"/>
        <w:ind w:left="0"/>
        <w:jc w:val="left"/>
      </w:pPr>
      <w:bookmarkStart w:id="4" w:name="_TOC_250083"/>
      <w:r w:rsidRPr="009E4B94">
        <w:t>5.1</w:t>
      </w:r>
      <w:r w:rsidRPr="009E4B94">
        <w:tab/>
        <w:t xml:space="preserve">Documents </w:t>
      </w:r>
      <w:bookmarkEnd w:id="4"/>
      <w:r w:rsidR="00634C92" w:rsidRPr="009E4B94">
        <w:t>administratifs :</w:t>
      </w:r>
    </w:p>
    <w:p w14:paraId="63D049D5" w14:textId="77777777" w:rsidR="0093209D" w:rsidRPr="009E4B94" w:rsidRDefault="0093209D" w:rsidP="0093209D">
      <w:pPr>
        <w:pStyle w:val="Corpsdetexte"/>
        <w:rPr>
          <w:b/>
          <w:i/>
          <w:sz w:val="10"/>
        </w:rPr>
      </w:pPr>
    </w:p>
    <w:tbl>
      <w:tblPr>
        <w:tblStyle w:val="TableNormal"/>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4252"/>
        <w:gridCol w:w="5422"/>
      </w:tblGrid>
      <w:tr w:rsidR="0093209D" w:rsidRPr="009E4B94" w14:paraId="49A9E2A8" w14:textId="77777777" w:rsidTr="00634C92">
        <w:trPr>
          <w:cantSplit/>
          <w:trHeight w:val="479"/>
          <w:jc w:val="center"/>
        </w:trPr>
        <w:tc>
          <w:tcPr>
            <w:tcW w:w="886" w:type="dxa"/>
          </w:tcPr>
          <w:p w14:paraId="48AD6F28" w14:textId="77777777" w:rsidR="0093209D" w:rsidRPr="009E4B94" w:rsidRDefault="0093209D" w:rsidP="00634C92">
            <w:pPr>
              <w:pStyle w:val="TableParagraph"/>
              <w:ind w:firstLine="0"/>
              <w:jc w:val="center"/>
              <w:rPr>
                <w:rFonts w:ascii="Times New Roman" w:hAnsi="Times New Roman" w:cs="Times New Roman"/>
                <w:b/>
                <w:i/>
                <w:sz w:val="24"/>
              </w:rPr>
            </w:pPr>
            <w:r w:rsidRPr="009E4B94">
              <w:rPr>
                <w:rFonts w:ascii="Times New Roman" w:hAnsi="Times New Roman" w:cs="Times New Roman"/>
                <w:b/>
                <w:i/>
                <w:sz w:val="24"/>
              </w:rPr>
              <w:t>N°</w:t>
            </w:r>
          </w:p>
        </w:tc>
        <w:tc>
          <w:tcPr>
            <w:tcW w:w="4252" w:type="dxa"/>
          </w:tcPr>
          <w:p w14:paraId="408E3842" w14:textId="77777777" w:rsidR="0093209D" w:rsidRPr="009E4B94" w:rsidRDefault="0093209D" w:rsidP="00634C92">
            <w:pPr>
              <w:pStyle w:val="TableParagraph"/>
              <w:rPr>
                <w:rFonts w:ascii="Times New Roman" w:hAnsi="Times New Roman" w:cs="Times New Roman"/>
                <w:b/>
              </w:rPr>
            </w:pPr>
            <w:r w:rsidRPr="009E4B94">
              <w:rPr>
                <w:rFonts w:ascii="Times New Roman" w:hAnsi="Times New Roman" w:cs="Times New Roman"/>
                <w:b/>
              </w:rPr>
              <w:t xml:space="preserve">Documents </w:t>
            </w:r>
            <w:proofErr w:type="spellStart"/>
            <w:r w:rsidRPr="009E4B94">
              <w:rPr>
                <w:rFonts w:ascii="Times New Roman" w:hAnsi="Times New Roman" w:cs="Times New Roman"/>
                <w:b/>
              </w:rPr>
              <w:t>demandés</w:t>
            </w:r>
            <w:proofErr w:type="spellEnd"/>
          </w:p>
        </w:tc>
        <w:tc>
          <w:tcPr>
            <w:tcW w:w="5422" w:type="dxa"/>
          </w:tcPr>
          <w:p w14:paraId="2B1116F1" w14:textId="77777777" w:rsidR="0093209D" w:rsidRPr="009E4B94" w:rsidRDefault="0093209D" w:rsidP="00634C92">
            <w:pPr>
              <w:pStyle w:val="TableParagraph"/>
              <w:rPr>
                <w:rFonts w:ascii="Times New Roman" w:hAnsi="Times New Roman" w:cs="Times New Roman"/>
                <w:b/>
              </w:rPr>
            </w:pPr>
            <w:proofErr w:type="spellStart"/>
            <w:r w:rsidRPr="009E4B94">
              <w:rPr>
                <w:rFonts w:ascii="Times New Roman" w:hAnsi="Times New Roman" w:cs="Times New Roman"/>
                <w:b/>
              </w:rPr>
              <w:t>Opération</w:t>
            </w:r>
            <w:proofErr w:type="spellEnd"/>
            <w:r w:rsidRPr="009E4B94">
              <w:rPr>
                <w:rFonts w:ascii="Times New Roman" w:hAnsi="Times New Roman" w:cs="Times New Roman"/>
                <w:b/>
              </w:rPr>
              <w:t xml:space="preserve"> à </w:t>
            </w:r>
            <w:proofErr w:type="spellStart"/>
            <w:r w:rsidRPr="009E4B94">
              <w:rPr>
                <w:rFonts w:ascii="Times New Roman" w:hAnsi="Times New Roman" w:cs="Times New Roman"/>
                <w:b/>
              </w:rPr>
              <w:t>réaliser</w:t>
            </w:r>
            <w:proofErr w:type="spellEnd"/>
          </w:p>
        </w:tc>
      </w:tr>
      <w:tr w:rsidR="0093209D" w:rsidRPr="009E4B94" w14:paraId="6B3E8F3D" w14:textId="77777777" w:rsidTr="00634C92">
        <w:trPr>
          <w:cantSplit/>
          <w:trHeight w:val="510"/>
          <w:jc w:val="center"/>
        </w:trPr>
        <w:tc>
          <w:tcPr>
            <w:tcW w:w="886" w:type="dxa"/>
          </w:tcPr>
          <w:p w14:paraId="15692F56" w14:textId="77777777" w:rsidR="0093209D" w:rsidRPr="009E4B94" w:rsidRDefault="0093209D" w:rsidP="00634C92">
            <w:pPr>
              <w:pStyle w:val="TableParagraph"/>
              <w:ind w:firstLine="0"/>
              <w:jc w:val="center"/>
              <w:rPr>
                <w:rFonts w:ascii="Times New Roman" w:hAnsi="Times New Roman" w:cs="Times New Roman"/>
              </w:rPr>
            </w:pPr>
            <w:r w:rsidRPr="009E4B94">
              <w:rPr>
                <w:rFonts w:ascii="Times New Roman" w:hAnsi="Times New Roman" w:cs="Times New Roman"/>
              </w:rPr>
              <w:t>A1</w:t>
            </w:r>
          </w:p>
        </w:tc>
        <w:tc>
          <w:tcPr>
            <w:tcW w:w="4252" w:type="dxa"/>
          </w:tcPr>
          <w:p w14:paraId="7F49A3B8" w14:textId="77777777" w:rsidR="0093209D" w:rsidRPr="009E4B94" w:rsidRDefault="0093209D" w:rsidP="00634C92">
            <w:pPr>
              <w:pStyle w:val="TableParagraph"/>
              <w:ind w:firstLine="0"/>
              <w:rPr>
                <w:rFonts w:ascii="Times New Roman" w:hAnsi="Times New Roman" w:cs="Times New Roman"/>
              </w:rPr>
            </w:pPr>
            <w:r w:rsidRPr="009E4B94">
              <w:rPr>
                <w:rFonts w:ascii="Times New Roman" w:hAnsi="Times New Roman" w:cs="Times New Roman"/>
              </w:rPr>
              <w:t xml:space="preserve">Le </w:t>
            </w:r>
            <w:proofErr w:type="spellStart"/>
            <w:r w:rsidRPr="009E4B94">
              <w:rPr>
                <w:rFonts w:ascii="Times New Roman" w:hAnsi="Times New Roman" w:cs="Times New Roman"/>
              </w:rPr>
              <w:t>présent</w:t>
            </w:r>
            <w:proofErr w:type="spellEnd"/>
            <w:r w:rsidRPr="009E4B94">
              <w:rPr>
                <w:rFonts w:ascii="Times New Roman" w:hAnsi="Times New Roman" w:cs="Times New Roman"/>
              </w:rPr>
              <w:t xml:space="preserve"> cahier des charges</w:t>
            </w:r>
          </w:p>
        </w:tc>
        <w:tc>
          <w:tcPr>
            <w:tcW w:w="5422" w:type="dxa"/>
            <w:tcBorders>
              <w:bottom w:val="single" w:sz="4" w:space="0" w:color="auto"/>
            </w:tcBorders>
          </w:tcPr>
          <w:p w14:paraId="471AD3DD" w14:textId="77777777" w:rsidR="0093209D" w:rsidRPr="009E4B94" w:rsidRDefault="0093209D" w:rsidP="00383048">
            <w:pPr>
              <w:pStyle w:val="TableParagraph"/>
              <w:ind w:firstLine="0"/>
              <w:rPr>
                <w:rFonts w:ascii="Times New Roman" w:hAnsi="Times New Roman" w:cs="Times New Roman"/>
              </w:rPr>
            </w:pPr>
            <w:r w:rsidRPr="009E4B94">
              <w:rPr>
                <w:rFonts w:ascii="Times New Roman" w:hAnsi="Times New Roman" w:cs="Times New Roman"/>
              </w:rPr>
              <w:t xml:space="preserve">Lu et </w:t>
            </w:r>
            <w:proofErr w:type="spellStart"/>
            <w:r w:rsidRPr="009E4B94">
              <w:rPr>
                <w:rFonts w:ascii="Times New Roman" w:hAnsi="Times New Roman" w:cs="Times New Roman"/>
              </w:rPr>
              <w:t>approuvé</w:t>
            </w:r>
            <w:proofErr w:type="spellEnd"/>
            <w:r w:rsidRPr="009E4B94">
              <w:rPr>
                <w:rFonts w:ascii="Times New Roman" w:hAnsi="Times New Roman" w:cs="Times New Roman"/>
              </w:rPr>
              <w:t xml:space="preserve"> à travers le </w:t>
            </w:r>
            <w:proofErr w:type="spellStart"/>
            <w:r w:rsidRPr="009E4B94">
              <w:rPr>
                <w:rFonts w:ascii="Times New Roman" w:hAnsi="Times New Roman" w:cs="Times New Roman"/>
              </w:rPr>
              <w:t>système</w:t>
            </w:r>
            <w:proofErr w:type="spellEnd"/>
            <w:r w:rsidRPr="009E4B94">
              <w:rPr>
                <w:rFonts w:ascii="Times New Roman" w:hAnsi="Times New Roman" w:cs="Times New Roman"/>
              </w:rPr>
              <w:t xml:space="preserve"> TUNEPS.</w:t>
            </w:r>
          </w:p>
        </w:tc>
      </w:tr>
      <w:tr w:rsidR="0093209D" w:rsidRPr="009E4B94" w14:paraId="7CD9FDDE" w14:textId="77777777" w:rsidTr="00634C92">
        <w:trPr>
          <w:cantSplit/>
          <w:trHeight w:val="739"/>
          <w:jc w:val="center"/>
        </w:trPr>
        <w:tc>
          <w:tcPr>
            <w:tcW w:w="886" w:type="dxa"/>
          </w:tcPr>
          <w:p w14:paraId="5A09FBB6" w14:textId="77777777" w:rsidR="0093209D" w:rsidRPr="009E4B94" w:rsidRDefault="0093209D" w:rsidP="00634C92">
            <w:pPr>
              <w:pStyle w:val="TableParagraph"/>
              <w:ind w:firstLine="0"/>
              <w:jc w:val="center"/>
              <w:rPr>
                <w:rFonts w:ascii="Times New Roman" w:hAnsi="Times New Roman" w:cs="Times New Roman"/>
                <w:b/>
                <w:i/>
                <w:sz w:val="21"/>
              </w:rPr>
            </w:pPr>
          </w:p>
          <w:p w14:paraId="4C0A6C54" w14:textId="77777777" w:rsidR="0093209D" w:rsidRPr="009E4B94" w:rsidRDefault="0093209D" w:rsidP="00634C92">
            <w:pPr>
              <w:pStyle w:val="TableParagraph"/>
              <w:ind w:firstLine="0"/>
              <w:jc w:val="center"/>
              <w:rPr>
                <w:rFonts w:ascii="Times New Roman" w:hAnsi="Times New Roman" w:cs="Times New Roman"/>
              </w:rPr>
            </w:pPr>
            <w:r w:rsidRPr="009E4B94">
              <w:rPr>
                <w:rFonts w:ascii="Times New Roman" w:hAnsi="Times New Roman" w:cs="Times New Roman"/>
              </w:rPr>
              <w:t>A2</w:t>
            </w:r>
          </w:p>
        </w:tc>
        <w:tc>
          <w:tcPr>
            <w:tcW w:w="4252" w:type="dxa"/>
            <w:tcBorders>
              <w:right w:val="single" w:sz="4" w:space="0" w:color="auto"/>
            </w:tcBorders>
          </w:tcPr>
          <w:p w14:paraId="46EAABFB" w14:textId="77777777" w:rsidR="0093209D" w:rsidRPr="009E4B94" w:rsidRDefault="0093209D" w:rsidP="00634C92">
            <w:pPr>
              <w:pStyle w:val="TableParagraph"/>
              <w:ind w:firstLine="0"/>
              <w:rPr>
                <w:rFonts w:ascii="Times New Roman" w:hAnsi="Times New Roman" w:cs="Times New Roman"/>
              </w:rPr>
            </w:pPr>
            <w:r w:rsidRPr="009E4B94">
              <w:rPr>
                <w:rFonts w:ascii="Times New Roman" w:hAnsi="Times New Roman" w:cs="Times New Roman"/>
              </w:rPr>
              <w:t xml:space="preserve">Une </w:t>
            </w:r>
            <w:proofErr w:type="spellStart"/>
            <w:r w:rsidRPr="009E4B94">
              <w:rPr>
                <w:rFonts w:ascii="Times New Roman" w:hAnsi="Times New Roman" w:cs="Times New Roman"/>
              </w:rPr>
              <w:t>déclaration</w:t>
            </w:r>
            <w:proofErr w:type="spellEnd"/>
            <w:r w:rsidRPr="009E4B94">
              <w:rPr>
                <w:rFonts w:ascii="Times New Roman" w:hAnsi="Times New Roman" w:cs="Times New Roman"/>
              </w:rPr>
              <w:t xml:space="preserve"> sur </w:t>
            </w:r>
            <w:proofErr w:type="spellStart"/>
            <w:r w:rsidRPr="009E4B94">
              <w:rPr>
                <w:rFonts w:ascii="Times New Roman" w:hAnsi="Times New Roman" w:cs="Times New Roman"/>
              </w:rPr>
              <w:t>l’honneur</w:t>
            </w:r>
            <w:proofErr w:type="spellEnd"/>
            <w:r w:rsidRPr="009E4B94">
              <w:rPr>
                <w:rFonts w:ascii="Times New Roman" w:hAnsi="Times New Roman" w:cs="Times New Roman"/>
              </w:rPr>
              <w:t xml:space="preserve"> de non influence</w:t>
            </w:r>
          </w:p>
        </w:tc>
        <w:tc>
          <w:tcPr>
            <w:tcW w:w="5422" w:type="dxa"/>
            <w:tcBorders>
              <w:top w:val="single" w:sz="4" w:space="0" w:color="auto"/>
              <w:left w:val="single" w:sz="4" w:space="0" w:color="auto"/>
              <w:bottom w:val="single" w:sz="4" w:space="0" w:color="auto"/>
              <w:right w:val="single" w:sz="4" w:space="0" w:color="auto"/>
            </w:tcBorders>
          </w:tcPr>
          <w:p w14:paraId="33D49161" w14:textId="20AFEDC0" w:rsidR="0093209D" w:rsidRPr="009E4B94" w:rsidRDefault="0093209D" w:rsidP="00383048">
            <w:pPr>
              <w:pStyle w:val="TableParagraph"/>
              <w:ind w:firstLine="0"/>
              <w:rPr>
                <w:rFonts w:ascii="Times New Roman" w:hAnsi="Times New Roman" w:cs="Times New Roman"/>
              </w:rPr>
            </w:pPr>
            <w:proofErr w:type="spellStart"/>
            <w:r w:rsidRPr="009E4B94">
              <w:rPr>
                <w:rFonts w:ascii="Times New Roman" w:hAnsi="Times New Roman" w:cs="Times New Roman"/>
              </w:rPr>
              <w:t>Modèle</w:t>
            </w:r>
            <w:proofErr w:type="spellEnd"/>
            <w:r w:rsidR="001C6007" w:rsidRPr="009E4B94">
              <w:rPr>
                <w:rFonts w:ascii="Times New Roman" w:hAnsi="Times New Roman" w:cs="Times New Roman"/>
              </w:rPr>
              <w:t xml:space="preserve"> </w:t>
            </w:r>
            <w:proofErr w:type="spellStart"/>
            <w:r w:rsidRPr="009E4B94">
              <w:rPr>
                <w:rFonts w:ascii="Times New Roman" w:hAnsi="Times New Roman" w:cs="Times New Roman"/>
              </w:rPr>
              <w:t>fourni</w:t>
            </w:r>
            <w:proofErr w:type="spellEnd"/>
            <w:r w:rsidRPr="009E4B94">
              <w:rPr>
                <w:rFonts w:ascii="Times New Roman" w:hAnsi="Times New Roman" w:cs="Times New Roman"/>
              </w:rPr>
              <w:t xml:space="preserve"> par</w:t>
            </w:r>
            <w:r w:rsidR="0065283F" w:rsidRPr="009E4B94">
              <w:rPr>
                <w:rFonts w:ascii="Times New Roman" w:hAnsi="Times New Roman" w:cs="Times New Roman"/>
              </w:rPr>
              <w:t xml:space="preserve"> </w:t>
            </w:r>
            <w:r w:rsidRPr="009E4B94">
              <w:rPr>
                <w:rFonts w:ascii="Times New Roman" w:hAnsi="Times New Roman" w:cs="Times New Roman"/>
              </w:rPr>
              <w:t xml:space="preserve">le </w:t>
            </w:r>
            <w:proofErr w:type="spellStart"/>
            <w:r w:rsidRPr="009E4B94">
              <w:rPr>
                <w:rFonts w:ascii="Times New Roman" w:hAnsi="Times New Roman" w:cs="Times New Roman"/>
              </w:rPr>
              <w:t>système</w:t>
            </w:r>
            <w:proofErr w:type="spellEnd"/>
            <w:r w:rsidR="001C6007" w:rsidRPr="009E4B94">
              <w:rPr>
                <w:rFonts w:ascii="Times New Roman" w:hAnsi="Times New Roman" w:cs="Times New Roman"/>
              </w:rPr>
              <w:t xml:space="preserve"> </w:t>
            </w:r>
            <w:r w:rsidRPr="009E4B94">
              <w:rPr>
                <w:rFonts w:ascii="Times New Roman" w:hAnsi="Times New Roman" w:cs="Times New Roman"/>
              </w:rPr>
              <w:t xml:space="preserve">TUNEPS: le </w:t>
            </w:r>
            <w:proofErr w:type="spellStart"/>
            <w:r w:rsidRPr="009E4B94">
              <w:rPr>
                <w:rFonts w:ascii="Times New Roman" w:hAnsi="Times New Roman" w:cs="Times New Roman"/>
              </w:rPr>
              <w:t>soumissionnaire</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est</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tenu</w:t>
            </w:r>
            <w:proofErr w:type="spellEnd"/>
            <w:r w:rsidRPr="009E4B94">
              <w:rPr>
                <w:rFonts w:ascii="Times New Roman" w:hAnsi="Times New Roman" w:cs="Times New Roman"/>
              </w:rPr>
              <w:t xml:space="preserve"> de</w:t>
            </w:r>
            <w:r w:rsidR="001C6007" w:rsidRPr="009E4B94">
              <w:rPr>
                <w:rFonts w:ascii="Times New Roman" w:hAnsi="Times New Roman" w:cs="Times New Roman"/>
              </w:rPr>
              <w:t xml:space="preserve"> </w:t>
            </w:r>
            <w:proofErr w:type="spellStart"/>
            <w:r w:rsidRPr="009E4B94">
              <w:rPr>
                <w:rFonts w:ascii="Times New Roman" w:hAnsi="Times New Roman" w:cs="Times New Roman"/>
              </w:rPr>
              <w:t>cocher</w:t>
            </w:r>
            <w:proofErr w:type="spellEnd"/>
            <w:r w:rsidR="001C6007" w:rsidRPr="009E4B94">
              <w:rPr>
                <w:rFonts w:ascii="Times New Roman" w:hAnsi="Times New Roman" w:cs="Times New Roman"/>
              </w:rPr>
              <w:t xml:space="preserve"> </w:t>
            </w:r>
            <w:r w:rsidRPr="009E4B94">
              <w:rPr>
                <w:rFonts w:ascii="Times New Roman" w:hAnsi="Times New Roman" w:cs="Times New Roman"/>
              </w:rPr>
              <w:t xml:space="preserve">la </w:t>
            </w:r>
            <w:r w:rsidR="00383048" w:rsidRPr="009E4B94">
              <w:rPr>
                <w:rFonts w:ascii="Times New Roman" w:hAnsi="Times New Roman" w:cs="Times New Roman"/>
              </w:rPr>
              <w:t>case «</w:t>
            </w:r>
            <w:proofErr w:type="spellStart"/>
            <w:r w:rsidRPr="009E4B94">
              <w:rPr>
                <w:rFonts w:ascii="Times New Roman" w:hAnsi="Times New Roman" w:cs="Times New Roman"/>
              </w:rPr>
              <w:t>j’accepte</w:t>
            </w:r>
            <w:proofErr w:type="spellEnd"/>
            <w:r w:rsidRPr="009E4B94">
              <w:rPr>
                <w:rFonts w:ascii="Times New Roman" w:hAnsi="Times New Roman" w:cs="Times New Roman"/>
              </w:rPr>
              <w:t>»</w:t>
            </w:r>
          </w:p>
        </w:tc>
      </w:tr>
      <w:tr w:rsidR="0093209D" w:rsidRPr="009E4B94" w14:paraId="06814C0A" w14:textId="77777777" w:rsidTr="00634C92">
        <w:trPr>
          <w:cantSplit/>
          <w:trHeight w:val="1010"/>
          <w:jc w:val="center"/>
        </w:trPr>
        <w:tc>
          <w:tcPr>
            <w:tcW w:w="886" w:type="dxa"/>
          </w:tcPr>
          <w:p w14:paraId="51ED205D" w14:textId="77777777" w:rsidR="0093209D" w:rsidRPr="009E4B94" w:rsidRDefault="0093209D" w:rsidP="00634C92">
            <w:pPr>
              <w:pStyle w:val="TableParagraph"/>
              <w:ind w:firstLine="0"/>
              <w:jc w:val="center"/>
              <w:rPr>
                <w:rFonts w:ascii="Times New Roman" w:hAnsi="Times New Roman" w:cs="Times New Roman"/>
                <w:b/>
                <w:i/>
                <w:sz w:val="32"/>
              </w:rPr>
            </w:pPr>
          </w:p>
          <w:p w14:paraId="10FF6D39" w14:textId="77777777" w:rsidR="0093209D" w:rsidRPr="009E4B94" w:rsidRDefault="0093209D" w:rsidP="00634C92">
            <w:pPr>
              <w:pStyle w:val="TableParagraph"/>
              <w:ind w:firstLine="0"/>
              <w:jc w:val="center"/>
              <w:rPr>
                <w:rFonts w:ascii="Times New Roman" w:hAnsi="Times New Roman" w:cs="Times New Roman"/>
              </w:rPr>
            </w:pPr>
            <w:r w:rsidRPr="009E4B94">
              <w:rPr>
                <w:rFonts w:ascii="Times New Roman" w:hAnsi="Times New Roman" w:cs="Times New Roman"/>
              </w:rPr>
              <w:t>A3</w:t>
            </w:r>
          </w:p>
        </w:tc>
        <w:tc>
          <w:tcPr>
            <w:tcW w:w="4252" w:type="dxa"/>
          </w:tcPr>
          <w:p w14:paraId="5AED7640" w14:textId="243F62BA" w:rsidR="0093209D" w:rsidRPr="009E4B94" w:rsidRDefault="0093209D" w:rsidP="00383048">
            <w:pPr>
              <w:ind w:firstLine="0"/>
              <w:rPr>
                <w:rFonts w:ascii="Times New Roman" w:hAnsi="Times New Roman" w:cs="Times New Roman"/>
              </w:rPr>
            </w:pPr>
            <w:r w:rsidRPr="009E4B94">
              <w:rPr>
                <w:rFonts w:ascii="Times New Roman" w:hAnsi="Times New Roman" w:cs="Times New Roman"/>
              </w:rPr>
              <w:t xml:space="preserve">Une </w:t>
            </w:r>
            <w:proofErr w:type="spellStart"/>
            <w:r w:rsidRPr="009E4B94">
              <w:rPr>
                <w:rFonts w:ascii="Times New Roman" w:hAnsi="Times New Roman" w:cs="Times New Roman"/>
              </w:rPr>
              <w:t>déclaration</w:t>
            </w:r>
            <w:proofErr w:type="spellEnd"/>
            <w:r w:rsidRPr="009E4B94">
              <w:rPr>
                <w:rFonts w:ascii="Times New Roman" w:hAnsi="Times New Roman" w:cs="Times New Roman"/>
              </w:rPr>
              <w:t xml:space="preserve"> sur </w:t>
            </w:r>
            <w:proofErr w:type="spellStart"/>
            <w:r w:rsidRPr="009E4B94">
              <w:rPr>
                <w:rFonts w:ascii="Times New Roman" w:hAnsi="Times New Roman" w:cs="Times New Roman"/>
              </w:rPr>
              <w:t>l’honneur</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attestant</w:t>
            </w:r>
            <w:proofErr w:type="spellEnd"/>
            <w:r w:rsidRPr="009E4B94">
              <w:rPr>
                <w:rFonts w:ascii="Times New Roman" w:hAnsi="Times New Roman" w:cs="Times New Roman"/>
              </w:rPr>
              <w:t xml:space="preserve"> que le </w:t>
            </w:r>
            <w:proofErr w:type="spellStart"/>
            <w:r w:rsidRPr="009E4B94">
              <w:rPr>
                <w:rFonts w:ascii="Times New Roman" w:hAnsi="Times New Roman" w:cs="Times New Roman"/>
              </w:rPr>
              <w:t>soumissionnaire</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n’était</w:t>
            </w:r>
            <w:proofErr w:type="spellEnd"/>
            <w:r w:rsidRPr="009E4B94">
              <w:rPr>
                <w:rFonts w:ascii="Times New Roman" w:hAnsi="Times New Roman" w:cs="Times New Roman"/>
              </w:rPr>
              <w:t xml:space="preserve"> pas un agent public au</w:t>
            </w:r>
            <w:r w:rsidR="00383048" w:rsidRPr="009E4B94">
              <w:rPr>
                <w:rFonts w:ascii="Times New Roman" w:hAnsi="Times New Roman" w:cs="Times New Roman"/>
              </w:rPr>
              <w:t xml:space="preserve"> </w:t>
            </w:r>
            <w:r w:rsidRPr="009E4B94">
              <w:rPr>
                <w:rFonts w:ascii="Times New Roman" w:hAnsi="Times New Roman" w:cs="Times New Roman"/>
              </w:rPr>
              <w:t>sein de l’</w:t>
            </w:r>
            <w:r w:rsidR="00383048" w:rsidRPr="009E4B94">
              <w:rPr>
                <w:rFonts w:ascii="Times New Roman" w:hAnsi="Times New Roman" w:cs="Times New Roman"/>
              </w:rPr>
              <w:t xml:space="preserve"> </w:t>
            </w:r>
            <w:proofErr w:type="spellStart"/>
            <w:r w:rsidR="00383048" w:rsidRPr="009E4B94">
              <w:rPr>
                <w:rFonts w:ascii="Times New Roman" w:hAnsi="Times New Roman" w:cs="Times New Roman"/>
              </w:rPr>
              <w:t>Institut</w:t>
            </w:r>
            <w:proofErr w:type="spellEnd"/>
            <w:r w:rsidR="00383048" w:rsidRPr="009E4B94">
              <w:rPr>
                <w:rFonts w:ascii="Times New Roman" w:hAnsi="Times New Roman" w:cs="Times New Roman"/>
              </w:rPr>
              <w:t xml:space="preserve"> </w:t>
            </w:r>
            <w:proofErr w:type="spellStart"/>
            <w:r w:rsidR="00383048" w:rsidRPr="009E4B94">
              <w:rPr>
                <w:rFonts w:ascii="Times New Roman" w:hAnsi="Times New Roman" w:cs="Times New Roman"/>
              </w:rPr>
              <w:t>Supérieur</w:t>
            </w:r>
            <w:proofErr w:type="spellEnd"/>
            <w:r w:rsidR="00383048" w:rsidRPr="009E4B94">
              <w:rPr>
                <w:rFonts w:ascii="Times New Roman" w:hAnsi="Times New Roman" w:cs="Times New Roman"/>
              </w:rPr>
              <w:t xml:space="preserve"> </w:t>
            </w:r>
            <w:proofErr w:type="spellStart"/>
            <w:r w:rsidR="00383048" w:rsidRPr="009E4B94">
              <w:rPr>
                <w:rFonts w:ascii="Times New Roman" w:hAnsi="Times New Roman" w:cs="Times New Roman"/>
              </w:rPr>
              <w:t>d’Informatique</w:t>
            </w:r>
            <w:proofErr w:type="spellEnd"/>
            <w:r w:rsidR="00383048" w:rsidRPr="009E4B94">
              <w:rPr>
                <w:rFonts w:ascii="Times New Roman" w:hAnsi="Times New Roman" w:cs="Times New Roman"/>
                <w:b/>
                <w:bCs/>
              </w:rPr>
              <w:t xml:space="preserve"> </w:t>
            </w:r>
            <w:proofErr w:type="spellStart"/>
            <w:r w:rsidRPr="009E4B94">
              <w:rPr>
                <w:rFonts w:ascii="Times New Roman" w:hAnsi="Times New Roman" w:cs="Times New Roman"/>
              </w:rPr>
              <w:t>ayant</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cessé</w:t>
            </w:r>
            <w:proofErr w:type="spellEnd"/>
            <w:r w:rsidRPr="009E4B94">
              <w:rPr>
                <w:rFonts w:ascii="Times New Roman" w:hAnsi="Times New Roman" w:cs="Times New Roman"/>
              </w:rPr>
              <w:t xml:space="preserve"> son </w:t>
            </w:r>
            <w:proofErr w:type="spellStart"/>
            <w:r w:rsidRPr="009E4B94">
              <w:rPr>
                <w:rFonts w:ascii="Times New Roman" w:hAnsi="Times New Roman" w:cs="Times New Roman"/>
              </w:rPr>
              <w:t>activité</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depuis</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moins</w:t>
            </w:r>
            <w:proofErr w:type="spellEnd"/>
            <w:r w:rsidRPr="009E4B94">
              <w:rPr>
                <w:rFonts w:ascii="Times New Roman" w:hAnsi="Times New Roman" w:cs="Times New Roman"/>
              </w:rPr>
              <w:t xml:space="preserve"> de cinq </w:t>
            </w:r>
            <w:proofErr w:type="spellStart"/>
            <w:r w:rsidRPr="009E4B94">
              <w:rPr>
                <w:rFonts w:ascii="Times New Roman" w:hAnsi="Times New Roman" w:cs="Times New Roman"/>
              </w:rPr>
              <w:t>ans</w:t>
            </w:r>
            <w:proofErr w:type="spellEnd"/>
          </w:p>
        </w:tc>
        <w:tc>
          <w:tcPr>
            <w:tcW w:w="5422" w:type="dxa"/>
            <w:tcBorders>
              <w:top w:val="single" w:sz="4" w:space="0" w:color="auto"/>
            </w:tcBorders>
          </w:tcPr>
          <w:p w14:paraId="62DE5575" w14:textId="5D85194D" w:rsidR="0093209D" w:rsidRPr="009E4B94" w:rsidRDefault="0093209D" w:rsidP="009B204C">
            <w:pPr>
              <w:pStyle w:val="TableParagraph"/>
              <w:tabs>
                <w:tab w:val="left" w:pos="474"/>
                <w:tab w:val="left" w:pos="709"/>
                <w:tab w:val="left" w:pos="1139"/>
                <w:tab w:val="left" w:pos="1388"/>
                <w:tab w:val="left" w:pos="1947"/>
                <w:tab w:val="left" w:pos="2327"/>
                <w:tab w:val="left" w:pos="2545"/>
              </w:tabs>
              <w:ind w:firstLine="0"/>
              <w:rPr>
                <w:rFonts w:ascii="Times New Roman" w:hAnsi="Times New Roman" w:cs="Times New Roman"/>
              </w:rPr>
            </w:pPr>
            <w:proofErr w:type="spellStart"/>
            <w:r w:rsidRPr="009E4B94">
              <w:rPr>
                <w:rFonts w:ascii="Times New Roman" w:hAnsi="Times New Roman" w:cs="Times New Roman"/>
              </w:rPr>
              <w:t>Modèle</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fourni</w:t>
            </w:r>
            <w:proofErr w:type="spellEnd"/>
            <w:r w:rsidRPr="009E4B94">
              <w:rPr>
                <w:rFonts w:ascii="Times New Roman" w:hAnsi="Times New Roman" w:cs="Times New Roman"/>
              </w:rPr>
              <w:t xml:space="preserve"> par</w:t>
            </w:r>
            <w:r w:rsidR="00516929" w:rsidRPr="009E4B94">
              <w:rPr>
                <w:rFonts w:ascii="Times New Roman" w:hAnsi="Times New Roman" w:cs="Times New Roman"/>
              </w:rPr>
              <w:t xml:space="preserve"> </w:t>
            </w:r>
            <w:r w:rsidRPr="009E4B94">
              <w:rPr>
                <w:rFonts w:ascii="Times New Roman" w:hAnsi="Times New Roman" w:cs="Times New Roman"/>
              </w:rPr>
              <w:t xml:space="preserve">le </w:t>
            </w:r>
            <w:proofErr w:type="spellStart"/>
            <w:r w:rsidRPr="009E4B94">
              <w:rPr>
                <w:rFonts w:ascii="Times New Roman" w:hAnsi="Times New Roman" w:cs="Times New Roman"/>
              </w:rPr>
              <w:t>système</w:t>
            </w:r>
            <w:proofErr w:type="spellEnd"/>
            <w:r w:rsidR="009B204C" w:rsidRPr="009E4B94">
              <w:rPr>
                <w:rFonts w:ascii="Times New Roman" w:hAnsi="Times New Roman" w:cs="Times New Roman"/>
              </w:rPr>
              <w:t xml:space="preserve"> </w:t>
            </w:r>
            <w:r w:rsidRPr="009E4B94">
              <w:rPr>
                <w:rFonts w:ascii="Times New Roman" w:hAnsi="Times New Roman" w:cs="Times New Roman"/>
              </w:rPr>
              <w:t xml:space="preserve">TUNEPS: le </w:t>
            </w:r>
            <w:proofErr w:type="spellStart"/>
            <w:r w:rsidRPr="009E4B94">
              <w:rPr>
                <w:rFonts w:ascii="Times New Roman" w:hAnsi="Times New Roman" w:cs="Times New Roman"/>
              </w:rPr>
              <w:t>soumissionnaire</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est</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tenu</w:t>
            </w:r>
            <w:proofErr w:type="spellEnd"/>
            <w:r w:rsidRPr="009E4B94">
              <w:rPr>
                <w:rFonts w:ascii="Times New Roman" w:hAnsi="Times New Roman" w:cs="Times New Roman"/>
              </w:rPr>
              <w:t xml:space="preserve"> de</w:t>
            </w:r>
            <w:r w:rsidRPr="009E4B94">
              <w:rPr>
                <w:rFonts w:ascii="Times New Roman" w:hAnsi="Times New Roman" w:cs="Times New Roman"/>
              </w:rPr>
              <w:tab/>
            </w:r>
            <w:proofErr w:type="spellStart"/>
            <w:r w:rsidRPr="009E4B94">
              <w:rPr>
                <w:rFonts w:ascii="Times New Roman" w:hAnsi="Times New Roman" w:cs="Times New Roman"/>
              </w:rPr>
              <w:t>cocher</w:t>
            </w:r>
            <w:proofErr w:type="spellEnd"/>
            <w:r w:rsidRPr="009E4B94">
              <w:rPr>
                <w:rFonts w:ascii="Times New Roman" w:hAnsi="Times New Roman" w:cs="Times New Roman"/>
              </w:rPr>
              <w:tab/>
              <w:t xml:space="preserve">la </w:t>
            </w:r>
            <w:r w:rsidR="00634C92" w:rsidRPr="009E4B94">
              <w:rPr>
                <w:rFonts w:ascii="Times New Roman" w:hAnsi="Times New Roman" w:cs="Times New Roman"/>
              </w:rPr>
              <w:t>case «</w:t>
            </w:r>
            <w:proofErr w:type="spellStart"/>
            <w:r w:rsidRPr="009E4B94">
              <w:rPr>
                <w:rFonts w:ascii="Times New Roman" w:hAnsi="Times New Roman" w:cs="Times New Roman"/>
              </w:rPr>
              <w:t>j’accepte</w:t>
            </w:r>
            <w:proofErr w:type="spellEnd"/>
            <w:r w:rsidRPr="009E4B94">
              <w:rPr>
                <w:rFonts w:ascii="Times New Roman" w:hAnsi="Times New Roman" w:cs="Times New Roman"/>
              </w:rPr>
              <w:t>»</w:t>
            </w:r>
          </w:p>
        </w:tc>
      </w:tr>
      <w:tr w:rsidR="0093209D" w:rsidRPr="009E4B94" w14:paraId="31D87F51" w14:textId="77777777" w:rsidTr="00634C92">
        <w:trPr>
          <w:cantSplit/>
          <w:trHeight w:val="1811"/>
          <w:jc w:val="center"/>
        </w:trPr>
        <w:tc>
          <w:tcPr>
            <w:tcW w:w="886" w:type="dxa"/>
          </w:tcPr>
          <w:p w14:paraId="294EC9A4" w14:textId="77777777" w:rsidR="0093209D" w:rsidRPr="009E4B94" w:rsidRDefault="0093209D" w:rsidP="00634C92">
            <w:pPr>
              <w:pStyle w:val="TableParagraph"/>
              <w:ind w:firstLine="0"/>
              <w:jc w:val="center"/>
              <w:rPr>
                <w:rFonts w:ascii="Times New Roman" w:hAnsi="Times New Roman" w:cs="Times New Roman"/>
                <w:b/>
                <w:i/>
                <w:sz w:val="24"/>
              </w:rPr>
            </w:pPr>
          </w:p>
          <w:p w14:paraId="4E9A6049" w14:textId="77777777" w:rsidR="0093209D" w:rsidRPr="009E4B94" w:rsidRDefault="0093209D" w:rsidP="00634C92">
            <w:pPr>
              <w:pStyle w:val="TableParagraph"/>
              <w:ind w:firstLine="0"/>
              <w:jc w:val="center"/>
              <w:rPr>
                <w:rFonts w:ascii="Times New Roman" w:hAnsi="Times New Roman" w:cs="Times New Roman"/>
                <w:b/>
                <w:i/>
                <w:sz w:val="24"/>
              </w:rPr>
            </w:pPr>
          </w:p>
          <w:p w14:paraId="136CA3D8" w14:textId="77777777" w:rsidR="0093209D" w:rsidRPr="009E4B94" w:rsidRDefault="0093209D" w:rsidP="00634C92">
            <w:pPr>
              <w:pStyle w:val="TableParagraph"/>
              <w:ind w:firstLine="0"/>
              <w:jc w:val="center"/>
              <w:rPr>
                <w:rFonts w:ascii="Times New Roman" w:hAnsi="Times New Roman" w:cs="Times New Roman"/>
                <w:b/>
                <w:i/>
                <w:sz w:val="33"/>
              </w:rPr>
            </w:pPr>
          </w:p>
          <w:p w14:paraId="49D64858" w14:textId="77777777" w:rsidR="0093209D" w:rsidRPr="009E4B94" w:rsidRDefault="0093209D" w:rsidP="00634C92">
            <w:pPr>
              <w:pStyle w:val="TableParagraph"/>
              <w:ind w:firstLine="0"/>
              <w:jc w:val="center"/>
              <w:rPr>
                <w:rFonts w:ascii="Times New Roman" w:hAnsi="Times New Roman" w:cs="Times New Roman"/>
              </w:rPr>
            </w:pPr>
            <w:r w:rsidRPr="009E4B94">
              <w:rPr>
                <w:rFonts w:ascii="Times New Roman" w:hAnsi="Times New Roman" w:cs="Times New Roman"/>
              </w:rPr>
              <w:t>A4</w:t>
            </w:r>
          </w:p>
        </w:tc>
        <w:tc>
          <w:tcPr>
            <w:tcW w:w="4252" w:type="dxa"/>
          </w:tcPr>
          <w:p w14:paraId="3CA23E9F" w14:textId="7510421E" w:rsidR="0093209D" w:rsidRPr="009E4B94" w:rsidRDefault="0093209D" w:rsidP="00634C92">
            <w:pPr>
              <w:pStyle w:val="TableParagraph"/>
              <w:ind w:firstLine="0"/>
              <w:rPr>
                <w:rFonts w:ascii="Times New Roman" w:hAnsi="Times New Roman" w:cs="Times New Roman"/>
              </w:rPr>
            </w:pPr>
            <w:r w:rsidRPr="009E4B94">
              <w:rPr>
                <w:rFonts w:ascii="Times New Roman" w:hAnsi="Times New Roman" w:cs="Times New Roman"/>
              </w:rPr>
              <w:t xml:space="preserve">Un </w:t>
            </w:r>
            <w:proofErr w:type="spellStart"/>
            <w:r w:rsidRPr="009E4B94">
              <w:rPr>
                <w:rFonts w:ascii="Times New Roman" w:hAnsi="Times New Roman" w:cs="Times New Roman"/>
              </w:rPr>
              <w:t>extrait</w:t>
            </w:r>
            <w:proofErr w:type="spellEnd"/>
            <w:r w:rsidRPr="009E4B94">
              <w:rPr>
                <w:rFonts w:ascii="Times New Roman" w:hAnsi="Times New Roman" w:cs="Times New Roman"/>
              </w:rPr>
              <w:t xml:space="preserve"> du </w:t>
            </w:r>
            <w:proofErr w:type="spellStart"/>
            <w:r w:rsidRPr="009E4B94">
              <w:rPr>
                <w:rFonts w:ascii="Times New Roman" w:hAnsi="Times New Roman" w:cs="Times New Roman"/>
              </w:rPr>
              <w:t>registre</w:t>
            </w:r>
            <w:proofErr w:type="spellEnd"/>
            <w:r w:rsidRPr="009E4B94">
              <w:rPr>
                <w:rFonts w:ascii="Times New Roman" w:hAnsi="Times New Roman" w:cs="Times New Roman"/>
              </w:rPr>
              <w:t xml:space="preserve"> de commerce </w:t>
            </w:r>
            <w:proofErr w:type="spellStart"/>
            <w:r w:rsidRPr="009E4B94">
              <w:rPr>
                <w:rFonts w:ascii="Times New Roman" w:hAnsi="Times New Roman" w:cs="Times New Roman"/>
              </w:rPr>
              <w:t>délivré</w:t>
            </w:r>
            <w:proofErr w:type="spellEnd"/>
            <w:r w:rsidRPr="009E4B94">
              <w:rPr>
                <w:rFonts w:ascii="Times New Roman" w:hAnsi="Times New Roman" w:cs="Times New Roman"/>
              </w:rPr>
              <w:t xml:space="preserve"> par </w:t>
            </w:r>
            <w:proofErr w:type="spellStart"/>
            <w:r w:rsidRPr="009E4B94">
              <w:rPr>
                <w:rFonts w:ascii="Times New Roman" w:hAnsi="Times New Roman" w:cs="Times New Roman"/>
              </w:rPr>
              <w:t>l’organisme</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gouvernemental</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habilité</w:t>
            </w:r>
            <w:proofErr w:type="spellEnd"/>
            <w:r w:rsidRPr="009E4B94">
              <w:rPr>
                <w:rFonts w:ascii="Times New Roman" w:hAnsi="Times New Roman" w:cs="Times New Roman"/>
              </w:rPr>
              <w:t xml:space="preserve"> à </w:t>
            </w:r>
            <w:proofErr w:type="spellStart"/>
            <w:r w:rsidRPr="009E4B94">
              <w:rPr>
                <w:rFonts w:ascii="Times New Roman" w:hAnsi="Times New Roman" w:cs="Times New Roman"/>
              </w:rPr>
              <w:t>délivrer</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ce</w:t>
            </w:r>
            <w:proofErr w:type="spellEnd"/>
            <w:r w:rsidRPr="009E4B94">
              <w:rPr>
                <w:rFonts w:ascii="Times New Roman" w:hAnsi="Times New Roman" w:cs="Times New Roman"/>
              </w:rPr>
              <w:t xml:space="preserve"> document. Le </w:t>
            </w:r>
            <w:proofErr w:type="spellStart"/>
            <w:r w:rsidRPr="009E4B94">
              <w:rPr>
                <w:rFonts w:ascii="Times New Roman" w:hAnsi="Times New Roman" w:cs="Times New Roman"/>
              </w:rPr>
              <w:t>délai</w:t>
            </w:r>
            <w:proofErr w:type="spellEnd"/>
            <w:r w:rsidRPr="009E4B94">
              <w:rPr>
                <w:rFonts w:ascii="Times New Roman" w:hAnsi="Times New Roman" w:cs="Times New Roman"/>
              </w:rPr>
              <w:t xml:space="preserve"> qui </w:t>
            </w:r>
            <w:proofErr w:type="spellStart"/>
            <w:r w:rsidRPr="009E4B94">
              <w:rPr>
                <w:rFonts w:ascii="Times New Roman" w:hAnsi="Times New Roman" w:cs="Times New Roman"/>
              </w:rPr>
              <w:t>sépare</w:t>
            </w:r>
            <w:proofErr w:type="spellEnd"/>
            <w:r w:rsidRPr="009E4B94">
              <w:rPr>
                <w:rFonts w:ascii="Times New Roman" w:hAnsi="Times New Roman" w:cs="Times New Roman"/>
              </w:rPr>
              <w:t xml:space="preserve"> la date </w:t>
            </w:r>
            <w:proofErr w:type="spellStart"/>
            <w:r w:rsidRPr="009E4B94">
              <w:rPr>
                <w:rFonts w:ascii="Times New Roman" w:hAnsi="Times New Roman" w:cs="Times New Roman"/>
              </w:rPr>
              <w:t>d’obtention</w:t>
            </w:r>
            <w:proofErr w:type="spellEnd"/>
            <w:r w:rsidRPr="009E4B94">
              <w:rPr>
                <w:rFonts w:ascii="Times New Roman" w:hAnsi="Times New Roman" w:cs="Times New Roman"/>
              </w:rPr>
              <w:t xml:space="preserve"> de </w:t>
            </w:r>
            <w:proofErr w:type="spellStart"/>
            <w:r w:rsidRPr="009E4B94">
              <w:rPr>
                <w:rFonts w:ascii="Times New Roman" w:hAnsi="Times New Roman" w:cs="Times New Roman"/>
              </w:rPr>
              <w:t>ce</w:t>
            </w:r>
            <w:proofErr w:type="spellEnd"/>
            <w:r w:rsidRPr="009E4B94">
              <w:rPr>
                <w:rFonts w:ascii="Times New Roman" w:hAnsi="Times New Roman" w:cs="Times New Roman"/>
              </w:rPr>
              <w:t xml:space="preserve"> document et la date </w:t>
            </w:r>
            <w:proofErr w:type="spellStart"/>
            <w:r w:rsidRPr="009E4B94">
              <w:rPr>
                <w:rFonts w:ascii="Times New Roman" w:hAnsi="Times New Roman" w:cs="Times New Roman"/>
              </w:rPr>
              <w:t>limite</w:t>
            </w:r>
            <w:proofErr w:type="spellEnd"/>
            <w:r w:rsidRPr="009E4B94">
              <w:rPr>
                <w:rFonts w:ascii="Times New Roman" w:hAnsi="Times New Roman" w:cs="Times New Roman"/>
              </w:rPr>
              <w:t xml:space="preserve"> de </w:t>
            </w:r>
            <w:proofErr w:type="spellStart"/>
            <w:r w:rsidRPr="009E4B94">
              <w:rPr>
                <w:rFonts w:ascii="Times New Roman" w:hAnsi="Times New Roman" w:cs="Times New Roman"/>
              </w:rPr>
              <w:t>réception</w:t>
            </w:r>
            <w:proofErr w:type="spellEnd"/>
            <w:r w:rsidRPr="009E4B94">
              <w:rPr>
                <w:rFonts w:ascii="Times New Roman" w:hAnsi="Times New Roman" w:cs="Times New Roman"/>
              </w:rPr>
              <w:t xml:space="preserve"> des </w:t>
            </w:r>
            <w:proofErr w:type="spellStart"/>
            <w:r w:rsidRPr="009E4B94">
              <w:rPr>
                <w:rFonts w:ascii="Times New Roman" w:hAnsi="Times New Roman" w:cs="Times New Roman"/>
              </w:rPr>
              <w:t>offres</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doit</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être</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inférieur</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ou</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égal</w:t>
            </w:r>
            <w:proofErr w:type="spellEnd"/>
            <w:r w:rsidRPr="009E4B94">
              <w:rPr>
                <w:rFonts w:ascii="Times New Roman" w:hAnsi="Times New Roman" w:cs="Times New Roman"/>
              </w:rPr>
              <w:t xml:space="preserve"> à 90 </w:t>
            </w:r>
            <w:proofErr w:type="spellStart"/>
            <w:r w:rsidRPr="009E4B94">
              <w:rPr>
                <w:rFonts w:ascii="Times New Roman" w:hAnsi="Times New Roman" w:cs="Times New Roman"/>
              </w:rPr>
              <w:t>jours</w:t>
            </w:r>
            <w:proofErr w:type="spellEnd"/>
            <w:r w:rsidRPr="009E4B94">
              <w:rPr>
                <w:rFonts w:ascii="Times New Roman" w:hAnsi="Times New Roman" w:cs="Times New Roman"/>
              </w:rPr>
              <w:t>.</w:t>
            </w:r>
          </w:p>
        </w:tc>
        <w:tc>
          <w:tcPr>
            <w:tcW w:w="5422" w:type="dxa"/>
          </w:tcPr>
          <w:p w14:paraId="37492DC2" w14:textId="77777777" w:rsidR="0093209D" w:rsidRPr="009E4B94" w:rsidRDefault="0093209D" w:rsidP="009B204C">
            <w:pPr>
              <w:pStyle w:val="TableParagraph"/>
              <w:ind w:firstLine="0"/>
              <w:jc w:val="both"/>
              <w:rPr>
                <w:rFonts w:ascii="Times New Roman" w:hAnsi="Times New Roman" w:cs="Times New Roman"/>
              </w:rPr>
            </w:pPr>
            <w:r w:rsidRPr="009E4B94">
              <w:rPr>
                <w:rFonts w:ascii="Times New Roman" w:hAnsi="Times New Roman" w:cs="Times New Roman"/>
              </w:rPr>
              <w:t xml:space="preserve">Si le document </w:t>
            </w:r>
            <w:proofErr w:type="spellStart"/>
            <w:r w:rsidRPr="009E4B94">
              <w:rPr>
                <w:rFonts w:ascii="Times New Roman" w:hAnsi="Times New Roman" w:cs="Times New Roman"/>
              </w:rPr>
              <w:t>est</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commandé</w:t>
            </w:r>
            <w:proofErr w:type="spellEnd"/>
            <w:r w:rsidRPr="009E4B94">
              <w:rPr>
                <w:rFonts w:ascii="Times New Roman" w:hAnsi="Times New Roman" w:cs="Times New Roman"/>
              </w:rPr>
              <w:t xml:space="preserve"> par le </w:t>
            </w:r>
            <w:proofErr w:type="spellStart"/>
            <w:r w:rsidRPr="009E4B94">
              <w:rPr>
                <w:rFonts w:ascii="Times New Roman" w:hAnsi="Times New Roman" w:cs="Times New Roman"/>
              </w:rPr>
              <w:t>soumissionnaire</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en</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ligne</w:t>
            </w:r>
            <w:proofErr w:type="spellEnd"/>
            <w:r w:rsidRPr="009E4B94">
              <w:rPr>
                <w:rFonts w:ascii="Times New Roman" w:hAnsi="Times New Roman" w:cs="Times New Roman"/>
              </w:rPr>
              <w:t xml:space="preserve"> et </w:t>
            </w:r>
            <w:proofErr w:type="spellStart"/>
            <w:r w:rsidRPr="009E4B94">
              <w:rPr>
                <w:rFonts w:ascii="Times New Roman" w:hAnsi="Times New Roman" w:cs="Times New Roman"/>
              </w:rPr>
              <w:t>porte</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une</w:t>
            </w:r>
            <w:proofErr w:type="spellEnd"/>
            <w:r w:rsidRPr="009E4B94">
              <w:rPr>
                <w:rFonts w:ascii="Times New Roman" w:hAnsi="Times New Roman" w:cs="Times New Roman"/>
              </w:rPr>
              <w:t xml:space="preserve"> signature </w:t>
            </w:r>
            <w:proofErr w:type="spellStart"/>
            <w:r w:rsidRPr="009E4B94">
              <w:rPr>
                <w:rFonts w:ascii="Times New Roman" w:hAnsi="Times New Roman" w:cs="Times New Roman"/>
              </w:rPr>
              <w:t>électronique</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permettant</w:t>
            </w:r>
            <w:proofErr w:type="spellEnd"/>
            <w:r w:rsidRPr="009E4B94">
              <w:rPr>
                <w:rFonts w:ascii="Times New Roman" w:hAnsi="Times New Roman" w:cs="Times New Roman"/>
              </w:rPr>
              <w:t xml:space="preserve"> de </w:t>
            </w:r>
            <w:proofErr w:type="spellStart"/>
            <w:r w:rsidRPr="009E4B94">
              <w:rPr>
                <w:rFonts w:ascii="Times New Roman" w:hAnsi="Times New Roman" w:cs="Times New Roman"/>
              </w:rPr>
              <w:t>vérifier</w:t>
            </w:r>
            <w:proofErr w:type="spellEnd"/>
            <w:r w:rsidRPr="009E4B94">
              <w:rPr>
                <w:rFonts w:ascii="Times New Roman" w:hAnsi="Times New Roman" w:cs="Times New Roman"/>
              </w:rPr>
              <w:t xml:space="preserve"> son </w:t>
            </w:r>
            <w:proofErr w:type="spellStart"/>
            <w:r w:rsidRPr="009E4B94">
              <w:rPr>
                <w:rFonts w:ascii="Times New Roman" w:hAnsi="Times New Roman" w:cs="Times New Roman"/>
              </w:rPr>
              <w:t>authenticité</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il</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doit</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être</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envoyé</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en</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ligne</w:t>
            </w:r>
            <w:proofErr w:type="spellEnd"/>
            <w:r w:rsidRPr="009E4B94">
              <w:rPr>
                <w:rFonts w:ascii="Times New Roman" w:hAnsi="Times New Roman" w:cs="Times New Roman"/>
              </w:rPr>
              <w:t xml:space="preserve"> à travers le </w:t>
            </w:r>
            <w:proofErr w:type="spellStart"/>
            <w:r w:rsidRPr="009E4B94">
              <w:rPr>
                <w:rFonts w:ascii="Times New Roman" w:hAnsi="Times New Roman" w:cs="Times New Roman"/>
              </w:rPr>
              <w:t>système</w:t>
            </w:r>
            <w:proofErr w:type="spellEnd"/>
            <w:r w:rsidRPr="009E4B94">
              <w:rPr>
                <w:rFonts w:ascii="Times New Roman" w:hAnsi="Times New Roman" w:cs="Times New Roman"/>
              </w:rPr>
              <w:t xml:space="preserve"> TUNEPS.</w:t>
            </w:r>
          </w:p>
          <w:p w14:paraId="0D6D36B5" w14:textId="5D1BCCAC" w:rsidR="0093209D" w:rsidRPr="009E4B94" w:rsidRDefault="0093209D" w:rsidP="009B204C">
            <w:pPr>
              <w:pStyle w:val="TableParagraph"/>
              <w:ind w:firstLine="0"/>
              <w:jc w:val="both"/>
              <w:rPr>
                <w:rFonts w:ascii="Times New Roman" w:hAnsi="Times New Roman" w:cs="Times New Roman"/>
              </w:rPr>
            </w:pPr>
            <w:r w:rsidRPr="009E4B94">
              <w:rPr>
                <w:rFonts w:ascii="Times New Roman" w:hAnsi="Times New Roman" w:cs="Times New Roman"/>
              </w:rPr>
              <w:t xml:space="preserve">A </w:t>
            </w:r>
            <w:proofErr w:type="spellStart"/>
            <w:r w:rsidRPr="009E4B94">
              <w:rPr>
                <w:rFonts w:ascii="Times New Roman" w:hAnsi="Times New Roman" w:cs="Times New Roman"/>
              </w:rPr>
              <w:t>défaut</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l’original</w:t>
            </w:r>
            <w:proofErr w:type="spellEnd"/>
            <w:r w:rsidRPr="009E4B94">
              <w:rPr>
                <w:rFonts w:ascii="Times New Roman" w:hAnsi="Times New Roman" w:cs="Times New Roman"/>
              </w:rPr>
              <w:t xml:space="preserve"> de </w:t>
            </w:r>
            <w:proofErr w:type="spellStart"/>
            <w:r w:rsidRPr="009E4B94">
              <w:rPr>
                <w:rFonts w:ascii="Times New Roman" w:hAnsi="Times New Roman" w:cs="Times New Roman"/>
              </w:rPr>
              <w:t>ce</w:t>
            </w:r>
            <w:proofErr w:type="spellEnd"/>
            <w:r w:rsidRPr="009E4B94">
              <w:rPr>
                <w:rFonts w:ascii="Times New Roman" w:hAnsi="Times New Roman" w:cs="Times New Roman"/>
              </w:rPr>
              <w:t xml:space="preserve"> document </w:t>
            </w:r>
            <w:proofErr w:type="spellStart"/>
            <w:r w:rsidRPr="009E4B94">
              <w:rPr>
                <w:rFonts w:ascii="Times New Roman" w:hAnsi="Times New Roman" w:cs="Times New Roman"/>
              </w:rPr>
              <w:t>est</w:t>
            </w:r>
            <w:proofErr w:type="spellEnd"/>
            <w:r w:rsidRPr="009E4B94">
              <w:rPr>
                <w:rFonts w:ascii="Times New Roman" w:hAnsi="Times New Roman" w:cs="Times New Roman"/>
              </w:rPr>
              <w:t xml:space="preserve"> à </w:t>
            </w:r>
            <w:proofErr w:type="spellStart"/>
            <w:r w:rsidRPr="009E4B94">
              <w:rPr>
                <w:rFonts w:ascii="Times New Roman" w:hAnsi="Times New Roman" w:cs="Times New Roman"/>
              </w:rPr>
              <w:t>adresser</w:t>
            </w:r>
            <w:proofErr w:type="spellEnd"/>
            <w:r w:rsidRPr="009E4B94">
              <w:rPr>
                <w:rFonts w:ascii="Times New Roman" w:hAnsi="Times New Roman" w:cs="Times New Roman"/>
              </w:rPr>
              <w:t xml:space="preserve"> à </w:t>
            </w:r>
            <w:proofErr w:type="spellStart"/>
            <w:r w:rsidRPr="009E4B94">
              <w:rPr>
                <w:rFonts w:ascii="Times New Roman" w:hAnsi="Times New Roman" w:cs="Times New Roman"/>
              </w:rPr>
              <w:t>l’</w:t>
            </w:r>
            <w:r w:rsidR="00634C92" w:rsidRPr="009E4B94">
              <w:rPr>
                <w:rFonts w:ascii="Times New Roman" w:hAnsi="Times New Roman" w:cs="Times New Roman"/>
              </w:rPr>
              <w:t>Institut</w:t>
            </w:r>
            <w:proofErr w:type="spellEnd"/>
            <w:r w:rsidR="00634C92" w:rsidRPr="009E4B94">
              <w:rPr>
                <w:rFonts w:ascii="Times New Roman" w:hAnsi="Times New Roman" w:cs="Times New Roman"/>
              </w:rPr>
              <w:t xml:space="preserve"> </w:t>
            </w:r>
            <w:proofErr w:type="spellStart"/>
            <w:r w:rsidR="00634C92" w:rsidRPr="009E4B94">
              <w:rPr>
                <w:rFonts w:ascii="Times New Roman" w:hAnsi="Times New Roman" w:cs="Times New Roman"/>
              </w:rPr>
              <w:t>Supérieur</w:t>
            </w:r>
            <w:proofErr w:type="spellEnd"/>
            <w:r w:rsidR="00634C92" w:rsidRPr="009E4B94">
              <w:rPr>
                <w:rFonts w:ascii="Times New Roman" w:hAnsi="Times New Roman" w:cs="Times New Roman"/>
              </w:rPr>
              <w:t xml:space="preserve"> </w:t>
            </w:r>
            <w:proofErr w:type="spellStart"/>
            <w:r w:rsidR="00634C92" w:rsidRPr="009E4B94">
              <w:rPr>
                <w:rFonts w:ascii="Times New Roman" w:hAnsi="Times New Roman" w:cs="Times New Roman"/>
              </w:rPr>
              <w:t>d’Informatique</w:t>
            </w:r>
            <w:proofErr w:type="spellEnd"/>
            <w:r w:rsidR="00634C92" w:rsidRPr="009E4B94">
              <w:rPr>
                <w:rFonts w:ascii="Times New Roman" w:hAnsi="Times New Roman" w:cs="Times New Roman"/>
              </w:rPr>
              <w:t xml:space="preserve"> du Kef </w:t>
            </w:r>
            <w:r w:rsidRPr="009E4B94">
              <w:rPr>
                <w:rFonts w:ascii="Times New Roman" w:hAnsi="Times New Roman" w:cs="Times New Roman"/>
              </w:rPr>
              <w:t xml:space="preserve">par le </w:t>
            </w:r>
            <w:proofErr w:type="spellStart"/>
            <w:r w:rsidRPr="009E4B94">
              <w:rPr>
                <w:rFonts w:ascii="Times New Roman" w:hAnsi="Times New Roman" w:cs="Times New Roman"/>
              </w:rPr>
              <w:t>soumissionnaire</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par</w:t>
            </w:r>
            <w:proofErr w:type="spellEnd"/>
            <w:r w:rsidRPr="009E4B94">
              <w:rPr>
                <w:rFonts w:ascii="Times New Roman" w:hAnsi="Times New Roman" w:cs="Times New Roman"/>
              </w:rPr>
              <w:t xml:space="preserve"> la </w:t>
            </w:r>
            <w:proofErr w:type="spellStart"/>
            <w:r w:rsidRPr="009E4B94">
              <w:rPr>
                <w:rFonts w:ascii="Times New Roman" w:hAnsi="Times New Roman" w:cs="Times New Roman"/>
              </w:rPr>
              <w:t>procédure</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matérialisée</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conformément</w:t>
            </w:r>
            <w:proofErr w:type="spellEnd"/>
            <w:r w:rsidRPr="009E4B94">
              <w:rPr>
                <w:rFonts w:ascii="Times New Roman" w:hAnsi="Times New Roman" w:cs="Times New Roman"/>
              </w:rPr>
              <w:t xml:space="preserve"> à </w:t>
            </w:r>
            <w:proofErr w:type="spellStart"/>
            <w:r w:rsidRPr="009E4B94">
              <w:rPr>
                <w:rFonts w:ascii="Times New Roman" w:hAnsi="Times New Roman" w:cs="Times New Roman"/>
              </w:rPr>
              <w:t>l’Article</w:t>
            </w:r>
            <w:proofErr w:type="spellEnd"/>
            <w:r w:rsidRPr="009E4B94">
              <w:rPr>
                <w:rFonts w:ascii="Times New Roman" w:hAnsi="Times New Roman" w:cs="Times New Roman"/>
              </w:rPr>
              <w:t xml:space="preserve"> 5</w:t>
            </w:r>
          </w:p>
        </w:tc>
      </w:tr>
    </w:tbl>
    <w:p w14:paraId="59991DCA" w14:textId="77777777" w:rsidR="0093209D" w:rsidRPr="009E4B94" w:rsidRDefault="0093209D" w:rsidP="0093209D">
      <w:pPr>
        <w:pStyle w:val="Corpsdetexte"/>
        <w:rPr>
          <w:b/>
          <w:i/>
          <w:sz w:val="31"/>
        </w:rPr>
      </w:pPr>
    </w:p>
    <w:p w14:paraId="6218C6A4" w14:textId="3BF5BB36" w:rsidR="0093209D" w:rsidRPr="009E4B94" w:rsidRDefault="0093209D" w:rsidP="0093209D">
      <w:pPr>
        <w:pStyle w:val="Titre51"/>
        <w:tabs>
          <w:tab w:val="left" w:pos="1524"/>
        </w:tabs>
        <w:spacing w:before="0"/>
        <w:ind w:left="0"/>
        <w:jc w:val="left"/>
      </w:pPr>
      <w:bookmarkStart w:id="5" w:name="_TOC_250082"/>
      <w:r w:rsidRPr="009E4B94">
        <w:t>5.2</w:t>
      </w:r>
      <w:r w:rsidRPr="009E4B94">
        <w:tab/>
        <w:t xml:space="preserve">Documents </w:t>
      </w:r>
      <w:bookmarkEnd w:id="5"/>
      <w:r w:rsidR="00634C92" w:rsidRPr="009E4B94">
        <w:t>techniques :</w:t>
      </w:r>
    </w:p>
    <w:p w14:paraId="6B896FDF" w14:textId="77777777" w:rsidR="0093209D" w:rsidRPr="009E4B94" w:rsidRDefault="0093209D" w:rsidP="0093209D">
      <w:r w:rsidRPr="009E4B94">
        <w:t>L’offre technique du soumissionnaire doit être constituée des documents suivants :</w:t>
      </w:r>
    </w:p>
    <w:p w14:paraId="1295A63D" w14:textId="77777777" w:rsidR="0093209D" w:rsidRPr="009E4B94" w:rsidRDefault="0093209D" w:rsidP="0093209D">
      <w:pPr>
        <w:pStyle w:val="Corpsdetexte"/>
        <w:rPr>
          <w:sz w:val="22"/>
        </w:rPr>
      </w:pPr>
    </w:p>
    <w:tbl>
      <w:tblPr>
        <w:tblStyle w:val="TableNormal"/>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4"/>
        <w:gridCol w:w="6519"/>
        <w:gridCol w:w="2979"/>
      </w:tblGrid>
      <w:tr w:rsidR="0093209D" w:rsidRPr="009E4B94" w14:paraId="50BBD4B9" w14:textId="77777777" w:rsidTr="00634C92">
        <w:trPr>
          <w:trHeight w:val="230"/>
          <w:jc w:val="center"/>
        </w:trPr>
        <w:tc>
          <w:tcPr>
            <w:tcW w:w="1014" w:type="dxa"/>
          </w:tcPr>
          <w:p w14:paraId="12173F1D" w14:textId="77777777" w:rsidR="0093209D" w:rsidRPr="009E4B94" w:rsidRDefault="0093209D" w:rsidP="00634C92">
            <w:pPr>
              <w:pStyle w:val="TableParagraph"/>
              <w:ind w:firstLine="0"/>
              <w:jc w:val="center"/>
              <w:rPr>
                <w:rFonts w:ascii="Times New Roman" w:hAnsi="Times New Roman" w:cs="Times New Roman"/>
                <w:b/>
                <w:i/>
                <w:sz w:val="24"/>
              </w:rPr>
            </w:pPr>
            <w:r w:rsidRPr="009E4B94">
              <w:rPr>
                <w:rFonts w:ascii="Times New Roman" w:hAnsi="Times New Roman" w:cs="Times New Roman"/>
                <w:b/>
                <w:i/>
                <w:sz w:val="24"/>
              </w:rPr>
              <w:t>N°</w:t>
            </w:r>
          </w:p>
        </w:tc>
        <w:tc>
          <w:tcPr>
            <w:tcW w:w="6519" w:type="dxa"/>
          </w:tcPr>
          <w:p w14:paraId="20DD03EB" w14:textId="77777777" w:rsidR="0093209D" w:rsidRPr="009E4B94" w:rsidRDefault="0093209D" w:rsidP="00634C92">
            <w:pPr>
              <w:pStyle w:val="TableParagraph"/>
              <w:rPr>
                <w:rFonts w:ascii="Times New Roman" w:hAnsi="Times New Roman" w:cs="Times New Roman"/>
                <w:b/>
                <w:sz w:val="20"/>
              </w:rPr>
            </w:pPr>
            <w:r w:rsidRPr="009E4B94">
              <w:rPr>
                <w:rFonts w:ascii="Times New Roman" w:hAnsi="Times New Roman" w:cs="Times New Roman"/>
                <w:b/>
                <w:sz w:val="20"/>
              </w:rPr>
              <w:t xml:space="preserve">documents </w:t>
            </w:r>
            <w:proofErr w:type="spellStart"/>
            <w:r w:rsidRPr="009E4B94">
              <w:rPr>
                <w:rFonts w:ascii="Times New Roman" w:hAnsi="Times New Roman" w:cs="Times New Roman"/>
                <w:b/>
                <w:sz w:val="20"/>
              </w:rPr>
              <w:t>demandés</w:t>
            </w:r>
            <w:proofErr w:type="spellEnd"/>
          </w:p>
        </w:tc>
        <w:tc>
          <w:tcPr>
            <w:tcW w:w="2979" w:type="dxa"/>
          </w:tcPr>
          <w:p w14:paraId="59EC13AE" w14:textId="77777777" w:rsidR="0093209D" w:rsidRPr="009E4B94" w:rsidRDefault="0093209D" w:rsidP="00634C92">
            <w:pPr>
              <w:pStyle w:val="TableParagraph"/>
              <w:rPr>
                <w:rFonts w:ascii="Times New Roman" w:hAnsi="Times New Roman" w:cs="Times New Roman"/>
                <w:b/>
                <w:sz w:val="20"/>
              </w:rPr>
            </w:pPr>
            <w:proofErr w:type="spellStart"/>
            <w:r w:rsidRPr="009E4B94">
              <w:rPr>
                <w:rFonts w:ascii="Times New Roman" w:hAnsi="Times New Roman" w:cs="Times New Roman"/>
                <w:b/>
                <w:sz w:val="20"/>
              </w:rPr>
              <w:t>Opération</w:t>
            </w:r>
            <w:proofErr w:type="spellEnd"/>
            <w:r w:rsidRPr="009E4B94">
              <w:rPr>
                <w:rFonts w:ascii="Times New Roman" w:hAnsi="Times New Roman" w:cs="Times New Roman"/>
                <w:b/>
                <w:sz w:val="20"/>
              </w:rPr>
              <w:t xml:space="preserve"> à </w:t>
            </w:r>
            <w:proofErr w:type="spellStart"/>
            <w:r w:rsidRPr="009E4B94">
              <w:rPr>
                <w:rFonts w:ascii="Times New Roman" w:hAnsi="Times New Roman" w:cs="Times New Roman"/>
                <w:b/>
                <w:sz w:val="20"/>
              </w:rPr>
              <w:t>réaliser</w:t>
            </w:r>
            <w:proofErr w:type="spellEnd"/>
          </w:p>
        </w:tc>
      </w:tr>
      <w:tr w:rsidR="0093209D" w:rsidRPr="009E4B94" w14:paraId="17C53AA3" w14:textId="77777777" w:rsidTr="00634C92">
        <w:trPr>
          <w:trHeight w:val="510"/>
          <w:jc w:val="center"/>
        </w:trPr>
        <w:tc>
          <w:tcPr>
            <w:tcW w:w="1014" w:type="dxa"/>
          </w:tcPr>
          <w:p w14:paraId="50DCA73B" w14:textId="77777777" w:rsidR="0093209D" w:rsidRPr="009E4B94" w:rsidRDefault="0093209D" w:rsidP="00634C92">
            <w:pPr>
              <w:pStyle w:val="TableParagraph"/>
              <w:ind w:firstLine="0"/>
              <w:jc w:val="center"/>
              <w:rPr>
                <w:rFonts w:ascii="Times New Roman" w:hAnsi="Times New Roman" w:cs="Times New Roman"/>
                <w:b/>
                <w:i/>
                <w:sz w:val="24"/>
              </w:rPr>
            </w:pPr>
            <w:r w:rsidRPr="009E4B94">
              <w:rPr>
                <w:rFonts w:ascii="Times New Roman" w:hAnsi="Times New Roman" w:cs="Times New Roman"/>
                <w:b/>
                <w:i/>
                <w:sz w:val="24"/>
              </w:rPr>
              <w:t>T1</w:t>
            </w:r>
          </w:p>
        </w:tc>
        <w:tc>
          <w:tcPr>
            <w:tcW w:w="6519" w:type="dxa"/>
          </w:tcPr>
          <w:p w14:paraId="3C085D19" w14:textId="77777777" w:rsidR="0093209D" w:rsidRPr="009E4B94" w:rsidRDefault="0093209D" w:rsidP="00634C92">
            <w:pPr>
              <w:pStyle w:val="TableParagraph"/>
              <w:ind w:firstLine="0"/>
              <w:rPr>
                <w:rFonts w:ascii="Times New Roman" w:hAnsi="Times New Roman" w:cs="Times New Roman"/>
              </w:rPr>
            </w:pPr>
            <w:r w:rsidRPr="009E4B94">
              <w:rPr>
                <w:rFonts w:ascii="Times New Roman" w:hAnsi="Times New Roman" w:cs="Times New Roman"/>
                <w:w w:val="105"/>
              </w:rPr>
              <w:t xml:space="preserve">Un dossier technique </w:t>
            </w:r>
            <w:proofErr w:type="spellStart"/>
            <w:r w:rsidRPr="009E4B94">
              <w:rPr>
                <w:rFonts w:ascii="Times New Roman" w:hAnsi="Times New Roman" w:cs="Times New Roman"/>
                <w:w w:val="105"/>
              </w:rPr>
              <w:t>comprenant</w:t>
            </w:r>
            <w:proofErr w:type="spellEnd"/>
            <w:r w:rsidRPr="009E4B94">
              <w:rPr>
                <w:rFonts w:ascii="Times New Roman" w:hAnsi="Times New Roman" w:cs="Times New Roman"/>
                <w:w w:val="105"/>
              </w:rPr>
              <w:t xml:space="preserve"> les </w:t>
            </w:r>
            <w:proofErr w:type="spellStart"/>
            <w:r w:rsidRPr="009E4B94">
              <w:rPr>
                <w:rFonts w:ascii="Times New Roman" w:hAnsi="Times New Roman" w:cs="Times New Roman"/>
                <w:w w:val="105"/>
              </w:rPr>
              <w:t>données</w:t>
            </w:r>
            <w:proofErr w:type="spellEnd"/>
            <w:r w:rsidRPr="009E4B94">
              <w:rPr>
                <w:rFonts w:ascii="Times New Roman" w:hAnsi="Times New Roman" w:cs="Times New Roman"/>
                <w:w w:val="105"/>
              </w:rPr>
              <w:t xml:space="preserve"> techniques </w:t>
            </w:r>
            <w:proofErr w:type="spellStart"/>
            <w:r w:rsidRPr="009E4B94">
              <w:rPr>
                <w:rFonts w:ascii="Times New Roman" w:hAnsi="Times New Roman" w:cs="Times New Roman"/>
                <w:w w:val="105"/>
              </w:rPr>
              <w:t>fiables</w:t>
            </w:r>
            <w:proofErr w:type="spellEnd"/>
            <w:r w:rsidRPr="009E4B94">
              <w:rPr>
                <w:rFonts w:ascii="Times New Roman" w:hAnsi="Times New Roman" w:cs="Times New Roman"/>
                <w:w w:val="105"/>
              </w:rPr>
              <w:t xml:space="preserve"> sur les </w:t>
            </w:r>
            <w:proofErr w:type="spellStart"/>
            <w:r w:rsidRPr="009E4B94">
              <w:rPr>
                <w:rFonts w:ascii="Times New Roman" w:hAnsi="Times New Roman" w:cs="Times New Roman"/>
                <w:w w:val="105"/>
              </w:rPr>
              <w:t>équipements</w:t>
            </w:r>
            <w:proofErr w:type="spellEnd"/>
            <w:r w:rsidRPr="009E4B94">
              <w:rPr>
                <w:rFonts w:ascii="Times New Roman" w:hAnsi="Times New Roman" w:cs="Times New Roman"/>
                <w:w w:val="105"/>
              </w:rPr>
              <w:t xml:space="preserve"> </w:t>
            </w:r>
            <w:proofErr w:type="spellStart"/>
            <w:r w:rsidRPr="009E4B94">
              <w:rPr>
                <w:rFonts w:ascii="Times New Roman" w:hAnsi="Times New Roman" w:cs="Times New Roman"/>
                <w:w w:val="105"/>
              </w:rPr>
              <w:t>proposés</w:t>
            </w:r>
            <w:proofErr w:type="spellEnd"/>
            <w:r w:rsidRPr="009E4B94">
              <w:rPr>
                <w:rFonts w:ascii="Times New Roman" w:hAnsi="Times New Roman" w:cs="Times New Roman"/>
                <w:w w:val="105"/>
              </w:rPr>
              <w:t>.</w:t>
            </w:r>
          </w:p>
        </w:tc>
        <w:tc>
          <w:tcPr>
            <w:tcW w:w="2979" w:type="dxa"/>
          </w:tcPr>
          <w:p w14:paraId="27E859AE" w14:textId="77777777" w:rsidR="0093209D" w:rsidRPr="009E4B94" w:rsidRDefault="0093209D" w:rsidP="00634C92">
            <w:pPr>
              <w:pStyle w:val="TableParagraph"/>
              <w:ind w:firstLine="0"/>
              <w:rPr>
                <w:rFonts w:ascii="Times New Roman" w:hAnsi="Times New Roman" w:cs="Times New Roman"/>
              </w:rPr>
            </w:pPr>
            <w:r w:rsidRPr="009E4B94">
              <w:rPr>
                <w:rFonts w:ascii="Times New Roman" w:hAnsi="Times New Roman" w:cs="Times New Roman"/>
              </w:rPr>
              <w:t xml:space="preserve">A </w:t>
            </w:r>
            <w:proofErr w:type="spellStart"/>
            <w:r w:rsidRPr="009E4B94">
              <w:rPr>
                <w:rFonts w:ascii="Times New Roman" w:hAnsi="Times New Roman" w:cs="Times New Roman"/>
              </w:rPr>
              <w:t>fournir</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en</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ligne</w:t>
            </w:r>
            <w:proofErr w:type="spellEnd"/>
            <w:r w:rsidRPr="009E4B94">
              <w:rPr>
                <w:rFonts w:ascii="Times New Roman" w:hAnsi="Times New Roman" w:cs="Times New Roman"/>
              </w:rPr>
              <w:t xml:space="preserve"> à travers le </w:t>
            </w:r>
            <w:proofErr w:type="spellStart"/>
            <w:r w:rsidRPr="009E4B94">
              <w:rPr>
                <w:rFonts w:ascii="Times New Roman" w:hAnsi="Times New Roman" w:cs="Times New Roman"/>
              </w:rPr>
              <w:t>système</w:t>
            </w:r>
            <w:proofErr w:type="spellEnd"/>
            <w:r w:rsidRPr="009E4B94">
              <w:rPr>
                <w:rFonts w:ascii="Times New Roman" w:hAnsi="Times New Roman" w:cs="Times New Roman"/>
              </w:rPr>
              <w:t xml:space="preserve"> TUNEPS</w:t>
            </w:r>
          </w:p>
        </w:tc>
      </w:tr>
      <w:tr w:rsidR="0093209D" w:rsidRPr="009E4B94" w14:paraId="55DF2CC8" w14:textId="77777777" w:rsidTr="00634C92">
        <w:trPr>
          <w:trHeight w:val="510"/>
          <w:jc w:val="center"/>
        </w:trPr>
        <w:tc>
          <w:tcPr>
            <w:tcW w:w="1014" w:type="dxa"/>
          </w:tcPr>
          <w:p w14:paraId="04672B34" w14:textId="77777777" w:rsidR="0093209D" w:rsidRPr="009E4B94" w:rsidRDefault="0093209D" w:rsidP="00634C92">
            <w:pPr>
              <w:pStyle w:val="TableParagraph"/>
              <w:ind w:firstLine="0"/>
              <w:jc w:val="center"/>
              <w:rPr>
                <w:rFonts w:ascii="Times New Roman" w:hAnsi="Times New Roman" w:cs="Times New Roman"/>
                <w:b/>
                <w:i/>
                <w:sz w:val="24"/>
              </w:rPr>
            </w:pPr>
            <w:r w:rsidRPr="009E4B94">
              <w:rPr>
                <w:rFonts w:ascii="Times New Roman" w:hAnsi="Times New Roman" w:cs="Times New Roman"/>
                <w:b/>
                <w:i/>
                <w:sz w:val="24"/>
              </w:rPr>
              <w:lastRenderedPageBreak/>
              <w:t>T2</w:t>
            </w:r>
          </w:p>
        </w:tc>
        <w:tc>
          <w:tcPr>
            <w:tcW w:w="6519" w:type="dxa"/>
          </w:tcPr>
          <w:p w14:paraId="04F10EE9" w14:textId="77777777" w:rsidR="0093209D" w:rsidRPr="009E4B94" w:rsidRDefault="0093209D" w:rsidP="00634C92">
            <w:pPr>
              <w:pStyle w:val="TableParagraph"/>
              <w:ind w:firstLine="0"/>
              <w:rPr>
                <w:rFonts w:ascii="Times New Roman" w:hAnsi="Times New Roman" w:cs="Times New Roman"/>
                <w:w w:val="105"/>
              </w:rPr>
            </w:pPr>
            <w:r w:rsidRPr="009E4B94">
              <w:rPr>
                <w:rFonts w:ascii="Times New Roman" w:hAnsi="Times New Roman" w:cs="Times New Roman"/>
                <w:w w:val="105"/>
              </w:rPr>
              <w:t xml:space="preserve">Le </w:t>
            </w:r>
            <w:proofErr w:type="spellStart"/>
            <w:r w:rsidRPr="009E4B94">
              <w:rPr>
                <w:rFonts w:ascii="Times New Roman" w:hAnsi="Times New Roman" w:cs="Times New Roman"/>
                <w:w w:val="105"/>
              </w:rPr>
              <w:t>formulaire</w:t>
            </w:r>
            <w:proofErr w:type="spellEnd"/>
            <w:r w:rsidRPr="009E4B94">
              <w:rPr>
                <w:rFonts w:ascii="Times New Roman" w:hAnsi="Times New Roman" w:cs="Times New Roman"/>
                <w:w w:val="105"/>
              </w:rPr>
              <w:t xml:space="preserve"> de </w:t>
            </w:r>
            <w:proofErr w:type="spellStart"/>
            <w:r w:rsidRPr="009E4B94">
              <w:rPr>
                <w:rFonts w:ascii="Times New Roman" w:hAnsi="Times New Roman" w:cs="Times New Roman"/>
                <w:w w:val="105"/>
              </w:rPr>
              <w:t>réponse</w:t>
            </w:r>
            <w:proofErr w:type="spellEnd"/>
            <w:r w:rsidRPr="009E4B94">
              <w:rPr>
                <w:rFonts w:ascii="Times New Roman" w:hAnsi="Times New Roman" w:cs="Times New Roman"/>
                <w:w w:val="105"/>
              </w:rPr>
              <w:t xml:space="preserve"> </w:t>
            </w:r>
          </w:p>
        </w:tc>
        <w:tc>
          <w:tcPr>
            <w:tcW w:w="2979" w:type="dxa"/>
          </w:tcPr>
          <w:p w14:paraId="2ED5A9C8" w14:textId="77777777" w:rsidR="0093209D" w:rsidRPr="009E4B94" w:rsidRDefault="0093209D" w:rsidP="00634C92">
            <w:pPr>
              <w:pStyle w:val="TableParagraph"/>
              <w:ind w:firstLine="0"/>
              <w:rPr>
                <w:rFonts w:ascii="Times New Roman" w:hAnsi="Times New Roman" w:cs="Times New Roman"/>
              </w:rPr>
            </w:pPr>
            <w:r w:rsidRPr="009E4B94">
              <w:rPr>
                <w:rFonts w:ascii="Times New Roman" w:hAnsi="Times New Roman" w:cs="Times New Roman"/>
              </w:rPr>
              <w:t xml:space="preserve">A </w:t>
            </w:r>
            <w:proofErr w:type="spellStart"/>
            <w:r w:rsidRPr="009E4B94">
              <w:rPr>
                <w:rFonts w:ascii="Times New Roman" w:hAnsi="Times New Roman" w:cs="Times New Roman"/>
              </w:rPr>
              <w:t>fournir</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en</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ligne</w:t>
            </w:r>
            <w:proofErr w:type="spellEnd"/>
            <w:r w:rsidRPr="009E4B94">
              <w:rPr>
                <w:rFonts w:ascii="Times New Roman" w:hAnsi="Times New Roman" w:cs="Times New Roman"/>
              </w:rPr>
              <w:t xml:space="preserve"> à travers le </w:t>
            </w:r>
            <w:proofErr w:type="spellStart"/>
            <w:r w:rsidRPr="009E4B94">
              <w:rPr>
                <w:rFonts w:ascii="Times New Roman" w:hAnsi="Times New Roman" w:cs="Times New Roman"/>
              </w:rPr>
              <w:t>système</w:t>
            </w:r>
            <w:proofErr w:type="spellEnd"/>
            <w:r w:rsidRPr="009E4B94">
              <w:rPr>
                <w:rFonts w:ascii="Times New Roman" w:hAnsi="Times New Roman" w:cs="Times New Roman"/>
              </w:rPr>
              <w:t xml:space="preserve"> TUNEPS</w:t>
            </w:r>
          </w:p>
        </w:tc>
      </w:tr>
      <w:tr w:rsidR="0093209D" w:rsidRPr="009E4B94" w14:paraId="6E72285B" w14:textId="77777777" w:rsidTr="00634C92">
        <w:trPr>
          <w:trHeight w:val="510"/>
          <w:jc w:val="center"/>
        </w:trPr>
        <w:tc>
          <w:tcPr>
            <w:tcW w:w="1014" w:type="dxa"/>
          </w:tcPr>
          <w:p w14:paraId="6DC5C74D" w14:textId="77777777" w:rsidR="0093209D" w:rsidRPr="009E4B94" w:rsidRDefault="0093209D" w:rsidP="00634C92">
            <w:pPr>
              <w:pStyle w:val="TableParagraph"/>
              <w:ind w:firstLine="0"/>
              <w:jc w:val="center"/>
              <w:rPr>
                <w:rFonts w:ascii="Times New Roman" w:hAnsi="Times New Roman" w:cs="Times New Roman"/>
                <w:b/>
                <w:i/>
                <w:sz w:val="24"/>
              </w:rPr>
            </w:pPr>
            <w:r w:rsidRPr="009E4B94">
              <w:rPr>
                <w:rFonts w:ascii="Times New Roman" w:hAnsi="Times New Roman" w:cs="Times New Roman"/>
                <w:b/>
                <w:i/>
                <w:sz w:val="24"/>
              </w:rPr>
              <w:t>T3</w:t>
            </w:r>
          </w:p>
        </w:tc>
        <w:tc>
          <w:tcPr>
            <w:tcW w:w="6519" w:type="dxa"/>
          </w:tcPr>
          <w:p w14:paraId="577BBC39" w14:textId="77777777" w:rsidR="0093209D" w:rsidRPr="009E4B94" w:rsidRDefault="0093209D" w:rsidP="00634C92">
            <w:pPr>
              <w:pStyle w:val="TableParagraph"/>
              <w:ind w:firstLine="0"/>
              <w:rPr>
                <w:rFonts w:ascii="Times New Roman" w:hAnsi="Times New Roman" w:cs="Times New Roman"/>
                <w:w w:val="105"/>
              </w:rPr>
            </w:pPr>
            <w:r w:rsidRPr="009E4B94">
              <w:rPr>
                <w:rFonts w:ascii="Times New Roman" w:hAnsi="Times New Roman" w:cs="Times New Roman"/>
                <w:w w:val="105"/>
              </w:rPr>
              <w:t xml:space="preserve">Les fiches techniques et prospectus </w:t>
            </w:r>
            <w:proofErr w:type="spellStart"/>
            <w:r w:rsidRPr="009E4B94">
              <w:rPr>
                <w:rFonts w:ascii="Times New Roman" w:hAnsi="Times New Roman" w:cs="Times New Roman"/>
                <w:w w:val="105"/>
              </w:rPr>
              <w:t>en</w:t>
            </w:r>
            <w:proofErr w:type="spellEnd"/>
            <w:r w:rsidRPr="009E4B94">
              <w:rPr>
                <w:rFonts w:ascii="Times New Roman" w:hAnsi="Times New Roman" w:cs="Times New Roman"/>
                <w:w w:val="105"/>
              </w:rPr>
              <w:t xml:space="preserve"> couleur de </w:t>
            </w:r>
            <w:proofErr w:type="spellStart"/>
            <w:r w:rsidRPr="009E4B94">
              <w:rPr>
                <w:rFonts w:ascii="Times New Roman" w:hAnsi="Times New Roman" w:cs="Times New Roman"/>
                <w:w w:val="105"/>
              </w:rPr>
              <w:t>chaque</w:t>
            </w:r>
            <w:proofErr w:type="spellEnd"/>
            <w:r w:rsidRPr="009E4B94">
              <w:rPr>
                <w:rFonts w:ascii="Times New Roman" w:hAnsi="Times New Roman" w:cs="Times New Roman"/>
                <w:w w:val="105"/>
              </w:rPr>
              <w:t xml:space="preserve"> article </w:t>
            </w:r>
            <w:proofErr w:type="spellStart"/>
            <w:r w:rsidRPr="009E4B94">
              <w:rPr>
                <w:rFonts w:ascii="Times New Roman" w:hAnsi="Times New Roman" w:cs="Times New Roman"/>
                <w:w w:val="105"/>
              </w:rPr>
              <w:t>en</w:t>
            </w:r>
            <w:proofErr w:type="spellEnd"/>
            <w:r w:rsidRPr="009E4B94">
              <w:rPr>
                <w:rFonts w:ascii="Times New Roman" w:hAnsi="Times New Roman" w:cs="Times New Roman"/>
                <w:w w:val="105"/>
              </w:rPr>
              <w:t xml:space="preserve"> langue </w:t>
            </w:r>
            <w:proofErr w:type="spellStart"/>
            <w:r w:rsidRPr="009E4B94">
              <w:rPr>
                <w:rFonts w:ascii="Times New Roman" w:hAnsi="Times New Roman" w:cs="Times New Roman"/>
                <w:w w:val="105"/>
              </w:rPr>
              <w:t>française</w:t>
            </w:r>
            <w:proofErr w:type="spellEnd"/>
          </w:p>
        </w:tc>
        <w:tc>
          <w:tcPr>
            <w:tcW w:w="2979" w:type="dxa"/>
          </w:tcPr>
          <w:p w14:paraId="40F0BC3C" w14:textId="77777777" w:rsidR="0093209D" w:rsidRPr="009E4B94" w:rsidRDefault="0093209D" w:rsidP="00634C92">
            <w:pPr>
              <w:pStyle w:val="TableParagraph"/>
              <w:ind w:firstLine="0"/>
              <w:rPr>
                <w:rFonts w:ascii="Times New Roman" w:hAnsi="Times New Roman" w:cs="Times New Roman"/>
              </w:rPr>
            </w:pPr>
            <w:r w:rsidRPr="009E4B94">
              <w:rPr>
                <w:rFonts w:ascii="Times New Roman" w:hAnsi="Times New Roman" w:cs="Times New Roman"/>
              </w:rPr>
              <w:t xml:space="preserve">A </w:t>
            </w:r>
            <w:proofErr w:type="spellStart"/>
            <w:r w:rsidRPr="009E4B94">
              <w:rPr>
                <w:rFonts w:ascii="Times New Roman" w:hAnsi="Times New Roman" w:cs="Times New Roman"/>
              </w:rPr>
              <w:t>fournir</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en</w:t>
            </w:r>
            <w:proofErr w:type="spellEnd"/>
            <w:r w:rsidRPr="009E4B94">
              <w:rPr>
                <w:rFonts w:ascii="Times New Roman" w:hAnsi="Times New Roman" w:cs="Times New Roman"/>
              </w:rPr>
              <w:t xml:space="preserve"> </w:t>
            </w:r>
            <w:proofErr w:type="spellStart"/>
            <w:r w:rsidRPr="009E4B94">
              <w:rPr>
                <w:rFonts w:ascii="Times New Roman" w:hAnsi="Times New Roman" w:cs="Times New Roman"/>
              </w:rPr>
              <w:t>ligne</w:t>
            </w:r>
            <w:proofErr w:type="spellEnd"/>
            <w:r w:rsidRPr="009E4B94">
              <w:rPr>
                <w:rFonts w:ascii="Times New Roman" w:hAnsi="Times New Roman" w:cs="Times New Roman"/>
              </w:rPr>
              <w:t xml:space="preserve"> à travers le </w:t>
            </w:r>
            <w:proofErr w:type="spellStart"/>
            <w:r w:rsidRPr="009E4B94">
              <w:rPr>
                <w:rFonts w:ascii="Times New Roman" w:hAnsi="Times New Roman" w:cs="Times New Roman"/>
              </w:rPr>
              <w:t>système</w:t>
            </w:r>
            <w:proofErr w:type="spellEnd"/>
            <w:r w:rsidRPr="009E4B94">
              <w:rPr>
                <w:rFonts w:ascii="Times New Roman" w:hAnsi="Times New Roman" w:cs="Times New Roman"/>
              </w:rPr>
              <w:t xml:space="preserve"> TUNEPS</w:t>
            </w:r>
          </w:p>
        </w:tc>
      </w:tr>
    </w:tbl>
    <w:p w14:paraId="2C830DBE" w14:textId="77777777" w:rsidR="0093209D" w:rsidRPr="009E4B94" w:rsidRDefault="0093209D" w:rsidP="0093209D">
      <w:pPr>
        <w:pStyle w:val="Corpsdetexte"/>
        <w:rPr>
          <w:sz w:val="12"/>
        </w:rPr>
      </w:pPr>
    </w:p>
    <w:p w14:paraId="3AB2EE0B" w14:textId="77777777" w:rsidR="0093209D" w:rsidRPr="009E4B94" w:rsidRDefault="0093209D" w:rsidP="0093209D">
      <w:r w:rsidRPr="009E4B94">
        <w:t>En cas de dépassement du volume maximum permis techniquement par le système TUNEPS, il est possible d’envoyer une partie de l’offre technique hors ligne conformément aux dispositions l’Article 4 sans altérer le contenu et le caractère unique de l’offre. Dans ce cas, le soumissionnaire est tenu de préciser, dans son offre envoyée en ligne, la liste des documents adressés hors ligne.</w:t>
      </w:r>
    </w:p>
    <w:p w14:paraId="7D62E26D" w14:textId="77777777" w:rsidR="0093209D" w:rsidRPr="009E4B94" w:rsidRDefault="0093209D" w:rsidP="0093209D">
      <w:pPr>
        <w:pStyle w:val="Titre51"/>
        <w:spacing w:before="0"/>
        <w:ind w:left="0"/>
        <w:jc w:val="left"/>
      </w:pPr>
      <w:bookmarkStart w:id="6" w:name="_TOC_250081"/>
      <w:bookmarkEnd w:id="6"/>
      <w:r w:rsidRPr="009E4B94">
        <w:t>5.3 Documents financiers</w:t>
      </w:r>
    </w:p>
    <w:p w14:paraId="559565E9" w14:textId="77777777" w:rsidR="0093209D" w:rsidRPr="009E4B94" w:rsidRDefault="0093209D" w:rsidP="0093209D">
      <w:r w:rsidRPr="009E4B94">
        <w:t xml:space="preserve">Le soumissionnaire doit rédiger en ligne sa soumission à travers le système TUNEPS. </w:t>
      </w:r>
    </w:p>
    <w:p w14:paraId="5F736E4A" w14:textId="3C9AB2B4" w:rsidR="0093209D" w:rsidRPr="009E4B94" w:rsidRDefault="0093209D" w:rsidP="0093209D">
      <w:r w:rsidRPr="009E4B94">
        <w:t>De même, il doit joindre à son offre en ligne un bordereau des prix-détail estimatif conformément au modèle en Annexe 1.</w:t>
      </w:r>
    </w:p>
    <w:p w14:paraId="15C686D3" w14:textId="77777777" w:rsidR="001C6007" w:rsidRPr="009E4B94" w:rsidRDefault="001C6007" w:rsidP="0093209D"/>
    <w:p w14:paraId="3E54A1BB" w14:textId="77777777" w:rsidR="0093209D" w:rsidRPr="009E4B94" w:rsidRDefault="0093209D" w:rsidP="0093209D">
      <w:pPr>
        <w:pStyle w:val="Titre71"/>
        <w:ind w:left="0"/>
      </w:pPr>
      <w:bookmarkStart w:id="7" w:name="_TOC_250080"/>
      <w:r w:rsidRPr="009E4B94">
        <w:t xml:space="preserve">A </w:t>
      </w:r>
      <w:bookmarkEnd w:id="7"/>
      <w:r w:rsidRPr="009E4B94">
        <w:t>RTICLE 6 : LANGUE DE L’OFFRE :</w:t>
      </w:r>
    </w:p>
    <w:p w14:paraId="4FCD538E" w14:textId="77777777" w:rsidR="0093209D" w:rsidRPr="009E4B94" w:rsidRDefault="0093209D" w:rsidP="0093209D">
      <w:r w:rsidRPr="009E4B94">
        <w:t>L’offre doit être rédigée en langue française. Si le soumissionnaire présente des documents en une autre langue, il est tenu de les traduire à ses frais en langue arabe ou en langue française. Seule cette traduction sera prise en considération lors de l’évaluation des offres.</w:t>
      </w:r>
    </w:p>
    <w:p w14:paraId="3575B1C9" w14:textId="77777777" w:rsidR="0093209D" w:rsidRPr="009E4B94" w:rsidRDefault="0093209D" w:rsidP="0093209D">
      <w:pPr>
        <w:rPr>
          <w:bCs/>
          <w:spacing w:val="-56"/>
          <w:u w:val="single" w:color="000000"/>
        </w:rPr>
      </w:pPr>
      <w:bookmarkStart w:id="8" w:name="_TOC_250078"/>
    </w:p>
    <w:bookmarkEnd w:id="8"/>
    <w:p w14:paraId="7F323286" w14:textId="77777777" w:rsidR="0093209D" w:rsidRPr="009E4B94" w:rsidRDefault="0093209D" w:rsidP="0093209D">
      <w:pPr>
        <w:pStyle w:val="Titre71"/>
        <w:ind w:left="0"/>
      </w:pPr>
      <w:r w:rsidRPr="009E4B94">
        <w:t>ARTICLE 7 : PRIX</w:t>
      </w:r>
    </w:p>
    <w:p w14:paraId="43C93BF6" w14:textId="7C44F5D6" w:rsidR="0093209D" w:rsidRPr="009E4B94" w:rsidRDefault="0093209D" w:rsidP="0093209D">
      <w:r w:rsidRPr="009E4B94">
        <w:t>Le</w:t>
      </w:r>
      <w:r w:rsidR="00280B6B" w:rsidRPr="009E4B94">
        <w:t xml:space="preserve"> présent marché à procédures simplifiées</w:t>
      </w:r>
      <w:r w:rsidRPr="009E4B94">
        <w:t xml:space="preserve"> est un marché à prix unitaires. Le soumissionnaire doit proposer des prix fermes et non révisables.</w:t>
      </w:r>
    </w:p>
    <w:p w14:paraId="1A0E1AD2" w14:textId="77777777" w:rsidR="0093209D" w:rsidRPr="009E4B94" w:rsidRDefault="0093209D" w:rsidP="0093209D">
      <w:r w:rsidRPr="009E4B94">
        <w:t>Le soumissionnaire ne peut prétendre à aucune indemnisation pour variation des conditions économiques jusqu’à la livraison complète de toute la fourniture.</w:t>
      </w:r>
    </w:p>
    <w:p w14:paraId="2A27A496" w14:textId="77777777" w:rsidR="0093209D" w:rsidRPr="009E4B94" w:rsidRDefault="0093209D" w:rsidP="0093209D">
      <w:r w:rsidRPr="009E4B94">
        <w:t xml:space="preserve">Les prix doivent être présentés conformément au bordereau des prix - détail estimatif en Annexe </w:t>
      </w:r>
    </w:p>
    <w:p w14:paraId="4DE1CE1B" w14:textId="77777777" w:rsidR="0093209D" w:rsidRPr="009E4B94" w:rsidRDefault="0093209D" w:rsidP="0093209D">
      <w:pPr>
        <w:rPr>
          <w:b/>
          <w:bCs/>
        </w:rPr>
      </w:pPr>
      <w:r w:rsidRPr="009E4B94">
        <w:rPr>
          <w:b/>
          <w:bCs/>
        </w:rPr>
        <w:t>Les fournitures sont non soumises à la TVA.</w:t>
      </w:r>
    </w:p>
    <w:p w14:paraId="6AACC3D0" w14:textId="77777777" w:rsidR="0093209D" w:rsidRPr="009E4B94" w:rsidRDefault="0093209D" w:rsidP="0093209D">
      <w:pPr>
        <w:pStyle w:val="Corpsdetexte"/>
        <w:rPr>
          <w:b/>
          <w:bCs/>
          <w:sz w:val="14"/>
        </w:rPr>
      </w:pPr>
    </w:p>
    <w:p w14:paraId="00E0F2E2" w14:textId="77777777" w:rsidR="0093209D" w:rsidRPr="009E4B94" w:rsidRDefault="0093209D" w:rsidP="0093209D">
      <w:pPr>
        <w:pStyle w:val="Titre71"/>
        <w:ind w:left="0"/>
      </w:pPr>
      <w:r w:rsidRPr="009E4B94">
        <w:t>ARTICLE 8 : CAUTIONNEMENT PROVISOIRE</w:t>
      </w:r>
    </w:p>
    <w:p w14:paraId="50D2864B" w14:textId="77777777" w:rsidR="0093209D" w:rsidRPr="009E4B94" w:rsidRDefault="0093209D" w:rsidP="0093209D">
      <w:pPr>
        <w:pStyle w:val="Titre71"/>
        <w:ind w:left="0"/>
      </w:pPr>
    </w:p>
    <w:p w14:paraId="3776BBF2" w14:textId="3B9B7E18" w:rsidR="0093209D" w:rsidRPr="009E4B94" w:rsidRDefault="0093209D" w:rsidP="0093209D">
      <w:pPr>
        <w:jc w:val="both"/>
      </w:pPr>
      <w:r w:rsidRPr="009E4B94">
        <w:t xml:space="preserve">Pour être autorisé à participer </w:t>
      </w:r>
      <w:r w:rsidR="00280B6B" w:rsidRPr="009E4B94">
        <w:t>au présent marché à procédures simplifiées</w:t>
      </w:r>
      <w:r w:rsidRPr="009E4B94">
        <w:t xml:space="preserve">, chaque soumissionnaire doit fournir un cautionnement provisoire d’un montant forfaitairement arrêté à </w:t>
      </w:r>
      <w:r w:rsidRPr="009E4B94">
        <w:rPr>
          <w:b/>
          <w:bCs/>
        </w:rPr>
        <w:t>1000 DT</w:t>
      </w:r>
      <w:r w:rsidRPr="009E4B94">
        <w:t xml:space="preserve"> </w:t>
      </w:r>
    </w:p>
    <w:p w14:paraId="611509E7" w14:textId="77777777" w:rsidR="0093209D" w:rsidRPr="009E4B94" w:rsidRDefault="0093209D" w:rsidP="0093209D">
      <w:pPr>
        <w:tabs>
          <w:tab w:val="left" w:pos="1950"/>
        </w:tabs>
      </w:pPr>
      <w:r w:rsidRPr="009E4B94">
        <w:t>Cette caution bancaire peut être fournie comme suit</w:t>
      </w:r>
      <w:r w:rsidRPr="009E4B94">
        <w:rPr>
          <w:spacing w:val="-2"/>
        </w:rPr>
        <w:t xml:space="preserve"> </w:t>
      </w:r>
      <w:r w:rsidRPr="009E4B94">
        <w:t>:</w:t>
      </w:r>
    </w:p>
    <w:p w14:paraId="7F29DEB2" w14:textId="77777777" w:rsidR="0093209D" w:rsidRPr="009E4B94" w:rsidRDefault="0093209D" w:rsidP="0093209D">
      <w:pPr>
        <w:pStyle w:val="Paragraphedeliste"/>
        <w:numPr>
          <w:ilvl w:val="1"/>
          <w:numId w:val="30"/>
        </w:numPr>
        <w:tabs>
          <w:tab w:val="left" w:pos="1276"/>
        </w:tabs>
        <w:spacing w:after="0" w:line="240" w:lineRule="auto"/>
        <w:ind w:left="0" w:firstLine="720"/>
        <w:contextualSpacing w:val="0"/>
        <w:rPr>
          <w:rFonts w:ascii="Times New Roman" w:hAnsi="Times New Roman" w:cs="Times New Roman"/>
        </w:rPr>
      </w:pPr>
      <w:r w:rsidRPr="009E4B94">
        <w:rPr>
          <w:rFonts w:ascii="Times New Roman" w:hAnsi="Times New Roman" w:cs="Times New Roman"/>
        </w:rPr>
        <w:t>En version papier : dans ce cas le soumissionnaire est tenu de l’envoyer par la procédure matérialisée conformément à l’Article 5.</w:t>
      </w:r>
    </w:p>
    <w:p w14:paraId="04515591" w14:textId="77777777" w:rsidR="0093209D" w:rsidRPr="009E4B94" w:rsidRDefault="0093209D" w:rsidP="0093209D">
      <w:proofErr w:type="gramStart"/>
      <w:r w:rsidRPr="009E4B94">
        <w:t>Ou</w:t>
      </w:r>
      <w:proofErr w:type="gramEnd"/>
    </w:p>
    <w:p w14:paraId="3F4C5BBD" w14:textId="6E2A818B" w:rsidR="0093209D" w:rsidRPr="009E4B94" w:rsidRDefault="0093209D" w:rsidP="0093209D">
      <w:pPr>
        <w:pStyle w:val="Paragraphedeliste"/>
        <w:numPr>
          <w:ilvl w:val="1"/>
          <w:numId w:val="30"/>
        </w:numPr>
        <w:spacing w:after="0" w:line="240" w:lineRule="auto"/>
        <w:ind w:left="0" w:firstLine="720"/>
        <w:contextualSpacing w:val="0"/>
        <w:rPr>
          <w:rFonts w:ascii="Times New Roman" w:hAnsi="Times New Roman" w:cs="Times New Roman"/>
        </w:rPr>
      </w:pPr>
      <w:r w:rsidRPr="009E4B94">
        <w:rPr>
          <w:rFonts w:ascii="Times New Roman" w:hAnsi="Times New Roman" w:cs="Times New Roman"/>
        </w:rPr>
        <w:t xml:space="preserve">Par le système TUNEPS : dans ce cas le soumissionnaire est tenu de se déplacer à sa banque pour présenter sa demande accompagnée de son code master et le numéro de l’avis </w:t>
      </w:r>
      <w:r w:rsidR="00280B6B" w:rsidRPr="009E4B94">
        <w:rPr>
          <w:rFonts w:ascii="Times New Roman" w:hAnsi="Times New Roman" w:cs="Times New Roman"/>
        </w:rPr>
        <w:t xml:space="preserve">du </w:t>
      </w:r>
      <w:r w:rsidR="00AB26C3" w:rsidRPr="009E4B94">
        <w:rPr>
          <w:rFonts w:ascii="Times New Roman" w:hAnsi="Times New Roman" w:cs="Times New Roman"/>
        </w:rPr>
        <w:t>m</w:t>
      </w:r>
      <w:r w:rsidR="00280B6B" w:rsidRPr="009E4B94">
        <w:rPr>
          <w:rFonts w:ascii="Times New Roman" w:hAnsi="Times New Roman" w:cs="Times New Roman"/>
        </w:rPr>
        <w:t>arché à procédures simplifiées</w:t>
      </w:r>
      <w:r w:rsidRPr="009E4B94">
        <w:rPr>
          <w:rFonts w:ascii="Times New Roman" w:hAnsi="Times New Roman" w:cs="Times New Roman"/>
        </w:rPr>
        <w:t xml:space="preserve">. La banque envoie la caution via le système. Après l’envoi de la caution, </w:t>
      </w:r>
      <w:r w:rsidRPr="009E4B94">
        <w:rPr>
          <w:rFonts w:ascii="Times New Roman" w:hAnsi="Times New Roman" w:cs="Times New Roman"/>
          <w:sz w:val="24"/>
        </w:rPr>
        <w:t xml:space="preserve">le candidat </w:t>
      </w:r>
      <w:r w:rsidRPr="009E4B94">
        <w:rPr>
          <w:rFonts w:ascii="Times New Roman" w:hAnsi="Times New Roman" w:cs="Times New Roman"/>
        </w:rPr>
        <w:t>peut consulter la caution en cliquant sur « Liste de cautionnement provisoire</w:t>
      </w:r>
      <w:r w:rsidRPr="009E4B94">
        <w:rPr>
          <w:rFonts w:ascii="Times New Roman" w:hAnsi="Times New Roman" w:cs="Times New Roman"/>
          <w:spacing w:val="1"/>
        </w:rPr>
        <w:t xml:space="preserve"> </w:t>
      </w:r>
      <w:r w:rsidRPr="009E4B94">
        <w:rPr>
          <w:rFonts w:ascii="Times New Roman" w:hAnsi="Times New Roman" w:cs="Times New Roman"/>
          <w:spacing w:val="-3"/>
        </w:rPr>
        <w:t>».</w:t>
      </w:r>
    </w:p>
    <w:p w14:paraId="6F68471C" w14:textId="77777777" w:rsidR="0093209D" w:rsidRPr="009E4B94" w:rsidRDefault="0093209D" w:rsidP="0093209D">
      <w:r w:rsidRPr="009E4B94">
        <w:t>Ce cautionnement provisoire doit être valable pendant un délai de quatre-vingt-dix (90) jours à compter du lendemain de la date limite de réception des offres.</w:t>
      </w:r>
    </w:p>
    <w:p w14:paraId="0E7CFB21" w14:textId="2909D460" w:rsidR="0093209D" w:rsidRPr="009E4B94" w:rsidRDefault="0093209D" w:rsidP="0093209D">
      <w:r w:rsidRPr="009E4B94">
        <w:t>Si le soumissionnaire retenu retire son offre après son acceptation par l’</w:t>
      </w:r>
      <w:r w:rsidR="00634C92" w:rsidRPr="009E4B94">
        <w:t>Institut Supérieur d’Informatique du Kef</w:t>
      </w:r>
      <w:r w:rsidR="00FD25E1" w:rsidRPr="009E4B94">
        <w:t xml:space="preserve"> </w:t>
      </w:r>
      <w:r w:rsidRPr="009E4B94">
        <w:t>ou s'il ne procède pas à la remise de la caution définitive dans les délais, l’</w:t>
      </w:r>
      <w:r w:rsidR="00634C92" w:rsidRPr="009E4B94">
        <w:t>Institut Supérieur d’Informatique du Kef</w:t>
      </w:r>
      <w:r w:rsidR="00FD25E1" w:rsidRPr="009E4B94">
        <w:t xml:space="preserve"> </w:t>
      </w:r>
      <w:r w:rsidRPr="009E4B94">
        <w:t>se réserve le droit de retenir le cautionnement provisoire.</w:t>
      </w:r>
    </w:p>
    <w:p w14:paraId="6BBAE180" w14:textId="77777777" w:rsidR="0093209D" w:rsidRPr="009E4B94" w:rsidRDefault="0093209D" w:rsidP="0093209D">
      <w:r w:rsidRPr="009E4B94">
        <w:t>Les cautionnements provisoires seront restitués à leurs titulaires selon les cas suivants :</w:t>
      </w:r>
    </w:p>
    <w:p w14:paraId="7B69D465" w14:textId="77777777" w:rsidR="0093209D" w:rsidRPr="009E4B94" w:rsidRDefault="0093209D" w:rsidP="0093209D">
      <w:pPr>
        <w:pStyle w:val="Paragraphedeliste"/>
        <w:numPr>
          <w:ilvl w:val="0"/>
          <w:numId w:val="30"/>
        </w:numPr>
        <w:spacing w:after="0" w:line="240" w:lineRule="auto"/>
        <w:ind w:left="0" w:firstLine="720"/>
        <w:contextualSpacing w:val="0"/>
        <w:rPr>
          <w:rFonts w:ascii="Times New Roman" w:hAnsi="Times New Roman" w:cs="Times New Roman"/>
        </w:rPr>
      </w:pPr>
      <w:r w:rsidRPr="009E4B94">
        <w:rPr>
          <w:rFonts w:ascii="Times New Roman" w:hAnsi="Times New Roman" w:cs="Times New Roman"/>
        </w:rPr>
        <w:t>Pour le soumissionnaire dont l’offre est retenue, le cautionnement provisoire est restitué après remise par ce dernier du cautionnement</w:t>
      </w:r>
      <w:r w:rsidRPr="009E4B94">
        <w:rPr>
          <w:rFonts w:ascii="Times New Roman" w:hAnsi="Times New Roman" w:cs="Times New Roman"/>
          <w:spacing w:val="-2"/>
        </w:rPr>
        <w:t xml:space="preserve"> </w:t>
      </w:r>
      <w:r w:rsidRPr="009E4B94">
        <w:rPr>
          <w:rFonts w:ascii="Times New Roman" w:hAnsi="Times New Roman" w:cs="Times New Roman"/>
        </w:rPr>
        <w:t>définitif.</w:t>
      </w:r>
    </w:p>
    <w:p w14:paraId="26063249" w14:textId="1A13FAD8" w:rsidR="0093209D" w:rsidRPr="009E4B94" w:rsidRDefault="0093209D" w:rsidP="0093209D">
      <w:pPr>
        <w:pStyle w:val="Titre71"/>
        <w:ind w:left="0"/>
      </w:pPr>
      <w:r w:rsidRPr="009E4B94">
        <w:t>Pour les soumissionnaires dont les offres n'ont pas été retenues, les cautionnements provisoires seront restitués après le choix du titulaire du</w:t>
      </w:r>
      <w:r w:rsidRPr="009E4B94">
        <w:rPr>
          <w:spacing w:val="-10"/>
        </w:rPr>
        <w:t xml:space="preserve"> </w:t>
      </w:r>
      <w:r w:rsidRPr="009E4B94">
        <w:t>marché</w:t>
      </w:r>
    </w:p>
    <w:p w14:paraId="0B8AE226" w14:textId="77777777" w:rsidR="00631E15" w:rsidRPr="009E4B94" w:rsidRDefault="00631E15" w:rsidP="0093209D">
      <w:pPr>
        <w:pStyle w:val="Titre71"/>
        <w:ind w:left="0"/>
      </w:pPr>
    </w:p>
    <w:p w14:paraId="330CE6ED" w14:textId="77777777" w:rsidR="0093209D" w:rsidRPr="009E4B94" w:rsidRDefault="0093209D" w:rsidP="0093209D">
      <w:pPr>
        <w:rPr>
          <w:b/>
          <w:u w:val="single"/>
        </w:rPr>
      </w:pPr>
      <w:r w:rsidRPr="009E4B94">
        <w:rPr>
          <w:b/>
          <w:u w:val="single"/>
        </w:rPr>
        <w:t>ARTICLE 9 : DUREE DE VALIDITE DES OFFRES</w:t>
      </w:r>
    </w:p>
    <w:p w14:paraId="1103EECA" w14:textId="77777777" w:rsidR="0093209D" w:rsidRPr="009E4B94" w:rsidRDefault="0093209D" w:rsidP="0093209D">
      <w:r w:rsidRPr="009E4B94">
        <w:t>Les soumissionnaires resteront liés par leurs offres pendant un délai de quatre-vingt-dix (90) jours à partir du lendemain de la date limite de réception des offres.</w:t>
      </w:r>
    </w:p>
    <w:p w14:paraId="5EEC62F2" w14:textId="36FAE702" w:rsidR="0093209D" w:rsidRPr="009E4B94" w:rsidRDefault="0093209D" w:rsidP="0093209D">
      <w:r w:rsidRPr="009E4B94">
        <w:t>Les soumissionnaires ne peuvent, pour aucun motif, revenir pendant cette période sur les prix et conditions de l'offre.</w:t>
      </w:r>
    </w:p>
    <w:p w14:paraId="527D13F6" w14:textId="2373B536" w:rsidR="00631E15" w:rsidRPr="009E4B94" w:rsidRDefault="00631E15" w:rsidP="0093209D"/>
    <w:p w14:paraId="28FBA139" w14:textId="5864E1EB" w:rsidR="00631E15" w:rsidRPr="009E4B94" w:rsidRDefault="00631E15" w:rsidP="0093209D"/>
    <w:p w14:paraId="313BE8E3" w14:textId="6262113F" w:rsidR="00631E15" w:rsidRPr="009E4B94" w:rsidRDefault="00631E15" w:rsidP="0093209D"/>
    <w:p w14:paraId="673C9459" w14:textId="77777777" w:rsidR="00631E15" w:rsidRPr="009E4B94" w:rsidRDefault="00631E15" w:rsidP="0093209D"/>
    <w:p w14:paraId="0A5575A9" w14:textId="77777777" w:rsidR="0093209D" w:rsidRPr="009E4B94" w:rsidRDefault="0093209D" w:rsidP="0093209D">
      <w:pPr>
        <w:rPr>
          <w:b/>
          <w:u w:val="single"/>
        </w:rPr>
      </w:pPr>
      <w:bookmarkStart w:id="9" w:name="_TOC_250076"/>
      <w:bookmarkEnd w:id="9"/>
      <w:r w:rsidRPr="009E4B94">
        <w:rPr>
          <w:b/>
          <w:u w:val="single"/>
        </w:rPr>
        <w:t>ARTICLE  10 : DATE LIMITE DE RECEPTION DES OFFRES</w:t>
      </w:r>
    </w:p>
    <w:p w14:paraId="0B8F90B7" w14:textId="1F2B612B" w:rsidR="0093209D" w:rsidRPr="009E4B94" w:rsidRDefault="0093209D" w:rsidP="0093209D">
      <w:pPr>
        <w:jc w:val="both"/>
      </w:pPr>
      <w:r w:rsidRPr="009E4B94">
        <w:t xml:space="preserve">La date limite de réception des offres est fixée pour le </w:t>
      </w:r>
      <w:r w:rsidR="005240B4" w:rsidRPr="009E4B94">
        <w:rPr>
          <w:b/>
          <w:bCs/>
        </w:rPr>
        <w:t>26</w:t>
      </w:r>
      <w:r w:rsidRPr="009E4B94">
        <w:rPr>
          <w:b/>
          <w:bCs/>
        </w:rPr>
        <w:t>/</w:t>
      </w:r>
      <w:r w:rsidR="009B1DB9" w:rsidRPr="009E4B94">
        <w:rPr>
          <w:b/>
          <w:bCs/>
        </w:rPr>
        <w:t>0</w:t>
      </w:r>
      <w:r w:rsidR="005240B4" w:rsidRPr="009E4B94">
        <w:rPr>
          <w:b/>
          <w:bCs/>
        </w:rPr>
        <w:t>3</w:t>
      </w:r>
      <w:r w:rsidRPr="009E4B94">
        <w:rPr>
          <w:b/>
          <w:bCs/>
        </w:rPr>
        <w:t>/202</w:t>
      </w:r>
      <w:r w:rsidR="009B1DB9" w:rsidRPr="009E4B94">
        <w:rPr>
          <w:b/>
          <w:bCs/>
        </w:rPr>
        <w:t>1</w:t>
      </w:r>
      <w:r w:rsidRPr="009E4B94">
        <w:rPr>
          <w:b/>
          <w:bCs/>
        </w:rPr>
        <w:t xml:space="preserve"> à 12H30</w:t>
      </w:r>
      <w:r w:rsidRPr="009E4B94">
        <w:t>. A cette date, la procédure en ligne sera close et aucune offre ne pourra être acceptée.</w:t>
      </w:r>
    </w:p>
    <w:p w14:paraId="1DAF786D" w14:textId="24A81860" w:rsidR="0093209D" w:rsidRPr="009E4B94" w:rsidRDefault="0093209D" w:rsidP="0093209D">
      <w:pPr>
        <w:jc w:val="both"/>
      </w:pPr>
      <w:r w:rsidRPr="009E4B94">
        <w:t xml:space="preserve">De </w:t>
      </w:r>
      <w:r w:rsidRPr="009E4B94">
        <w:rPr>
          <w:spacing w:val="-3"/>
        </w:rPr>
        <w:t xml:space="preserve">même, </w:t>
      </w:r>
      <w:r w:rsidRPr="009E4B94">
        <w:t xml:space="preserve">les documents reçus </w:t>
      </w:r>
      <w:r w:rsidRPr="009E4B94">
        <w:rPr>
          <w:spacing w:val="-3"/>
        </w:rPr>
        <w:t xml:space="preserve">par </w:t>
      </w:r>
      <w:r w:rsidRPr="009E4B94">
        <w:t xml:space="preserve">la procédure matérialisée conformément à l’Article 4 ne seront pas acceptés s’ils sont reçus après la date limite précitée. </w:t>
      </w:r>
      <w:r w:rsidRPr="009E4B94">
        <w:rPr>
          <w:spacing w:val="-3"/>
        </w:rPr>
        <w:t xml:space="preserve">Le </w:t>
      </w:r>
      <w:r w:rsidRPr="009E4B94">
        <w:t>cachet du bureau d’ordre de l’</w:t>
      </w:r>
      <w:r w:rsidR="00634C92" w:rsidRPr="009E4B94">
        <w:t>Institut Supérieur d’Informatique du Kef</w:t>
      </w:r>
      <w:r w:rsidR="009B204C" w:rsidRPr="009E4B94">
        <w:t xml:space="preserve"> </w:t>
      </w:r>
      <w:r w:rsidRPr="009E4B94">
        <w:t>fait foi.</w:t>
      </w:r>
    </w:p>
    <w:p w14:paraId="6FABAD0F" w14:textId="77777777" w:rsidR="0093209D" w:rsidRPr="009E4B94" w:rsidRDefault="0093209D" w:rsidP="0093209D">
      <w:pPr>
        <w:jc w:val="both"/>
      </w:pPr>
    </w:p>
    <w:p w14:paraId="281B12E2" w14:textId="77777777" w:rsidR="0093209D" w:rsidRPr="009E4B94" w:rsidRDefault="0093209D" w:rsidP="0093209D">
      <w:pPr>
        <w:pStyle w:val="Titre71"/>
        <w:ind w:left="0"/>
      </w:pPr>
      <w:bookmarkStart w:id="10" w:name="_TOC_250074"/>
      <w:bookmarkEnd w:id="10"/>
      <w:r w:rsidRPr="009E4B94">
        <w:t>ARTICLE 11 : OUVERTURE DES OFFRES</w:t>
      </w:r>
    </w:p>
    <w:p w14:paraId="31B03A73" w14:textId="12C7849E" w:rsidR="0093209D" w:rsidRPr="009E4B94" w:rsidRDefault="0093209D" w:rsidP="00E0000F">
      <w:pPr>
        <w:jc w:val="both"/>
      </w:pPr>
      <w:r w:rsidRPr="009E4B94">
        <w:t xml:space="preserve">L’ouverture des offres aura lieu </w:t>
      </w:r>
      <w:r w:rsidR="00E0000F" w:rsidRPr="009E4B94">
        <w:t xml:space="preserve">à l’Institut Supérieur d’Informatique du Kef et ce le </w:t>
      </w:r>
      <w:r w:rsidR="001A4E50" w:rsidRPr="009E4B94">
        <w:t>Vendredi</w:t>
      </w:r>
      <w:r w:rsidR="00E0000F" w:rsidRPr="009E4B94">
        <w:t xml:space="preserve"> </w:t>
      </w:r>
      <w:r w:rsidR="00E0000F" w:rsidRPr="009E4B94">
        <w:rPr>
          <w:b/>
        </w:rPr>
        <w:t>2</w:t>
      </w:r>
      <w:r w:rsidR="001A4E50" w:rsidRPr="009E4B94">
        <w:rPr>
          <w:b/>
        </w:rPr>
        <w:t>6</w:t>
      </w:r>
      <w:r w:rsidRPr="009E4B94">
        <w:rPr>
          <w:b/>
        </w:rPr>
        <w:t>/</w:t>
      </w:r>
      <w:r w:rsidR="00631E15" w:rsidRPr="009E4B94">
        <w:rPr>
          <w:b/>
        </w:rPr>
        <w:t>0</w:t>
      </w:r>
      <w:r w:rsidR="001A4E50" w:rsidRPr="009E4B94">
        <w:rPr>
          <w:b/>
        </w:rPr>
        <w:t>3</w:t>
      </w:r>
      <w:r w:rsidRPr="009E4B94">
        <w:rPr>
          <w:b/>
        </w:rPr>
        <w:t>/202</w:t>
      </w:r>
      <w:r w:rsidR="00631E15" w:rsidRPr="009E4B94">
        <w:rPr>
          <w:b/>
        </w:rPr>
        <w:t>1</w:t>
      </w:r>
      <w:r w:rsidRPr="009E4B94">
        <w:rPr>
          <w:b/>
        </w:rPr>
        <w:t xml:space="preserve"> à 14H00</w:t>
      </w:r>
      <w:r w:rsidR="00E0000F" w:rsidRPr="009E4B94">
        <w:rPr>
          <w:b/>
        </w:rPr>
        <w:t>.</w:t>
      </w:r>
    </w:p>
    <w:p w14:paraId="50BF1928" w14:textId="77777777" w:rsidR="0093209D" w:rsidRPr="009E4B94" w:rsidRDefault="0093209D" w:rsidP="00E0000F">
      <w:pPr>
        <w:jc w:val="both"/>
      </w:pPr>
      <w:r w:rsidRPr="009E4B94">
        <w:t>La séance d'ouverture des offres est publique. Les représentants des soumissionnaires qui souhaitent y assister doivent être munis d’une procuration.</w:t>
      </w:r>
    </w:p>
    <w:p w14:paraId="4E34E308" w14:textId="77777777" w:rsidR="0093209D" w:rsidRPr="009E4B94" w:rsidRDefault="0093209D" w:rsidP="00E0000F">
      <w:pPr>
        <w:jc w:val="both"/>
      </w:pPr>
      <w:r w:rsidRPr="009E4B94">
        <w:t>Les candidats présents ne sont pas autorisés à intervenir dans le déroulement des travaux de la commission.</w:t>
      </w:r>
    </w:p>
    <w:p w14:paraId="5DF67907" w14:textId="77777777" w:rsidR="0093209D" w:rsidRPr="009E4B94" w:rsidRDefault="0093209D" w:rsidP="00E0000F">
      <w:pPr>
        <w:jc w:val="both"/>
        <w:rPr>
          <w:spacing w:val="-3"/>
        </w:rPr>
      </w:pPr>
      <w:r w:rsidRPr="009E4B94">
        <w:t xml:space="preserve">La commission d’ouverture des offres </w:t>
      </w:r>
      <w:r w:rsidRPr="009E4B94">
        <w:rPr>
          <w:spacing w:val="-3"/>
        </w:rPr>
        <w:t xml:space="preserve">peut, </w:t>
      </w:r>
      <w:r w:rsidRPr="009E4B94">
        <w:t xml:space="preserve">éventuellement, inviter par écrit les soumissionnaires à fournir les documents </w:t>
      </w:r>
      <w:r w:rsidRPr="009E4B94">
        <w:rPr>
          <w:spacing w:val="-3"/>
        </w:rPr>
        <w:t xml:space="preserve">manquants exigés, </w:t>
      </w:r>
      <w:r w:rsidRPr="009E4B94">
        <w:t xml:space="preserve">y compris </w:t>
      </w:r>
      <w:r w:rsidRPr="009E4B94">
        <w:rPr>
          <w:spacing w:val="-3"/>
        </w:rPr>
        <w:t xml:space="preserve">les </w:t>
      </w:r>
      <w:r w:rsidRPr="009E4B94">
        <w:t xml:space="preserve">pièces administratives, </w:t>
      </w:r>
      <w:r w:rsidRPr="009E4B94">
        <w:rPr>
          <w:spacing w:val="-3"/>
        </w:rPr>
        <w:t xml:space="preserve">pour compléter </w:t>
      </w:r>
      <w:r w:rsidRPr="009E4B94">
        <w:rPr>
          <w:spacing w:val="-2"/>
        </w:rPr>
        <w:t xml:space="preserve">les </w:t>
      </w:r>
      <w:r w:rsidRPr="009E4B94">
        <w:t xml:space="preserve">documents de leurs </w:t>
      </w:r>
      <w:r w:rsidRPr="009E4B94">
        <w:rPr>
          <w:spacing w:val="-3"/>
        </w:rPr>
        <w:t xml:space="preserve">offres dans </w:t>
      </w:r>
      <w:r w:rsidRPr="009E4B94">
        <w:t xml:space="preserve">un délai prescrit, </w:t>
      </w:r>
      <w:r w:rsidRPr="009E4B94">
        <w:rPr>
          <w:spacing w:val="-3"/>
        </w:rPr>
        <w:t xml:space="preserve">sous </w:t>
      </w:r>
      <w:r w:rsidRPr="009E4B94">
        <w:t xml:space="preserve">peine d'élimination de leurs </w:t>
      </w:r>
      <w:r w:rsidRPr="009E4B94">
        <w:rPr>
          <w:spacing w:val="-3"/>
        </w:rPr>
        <w:t>offres.</w:t>
      </w:r>
    </w:p>
    <w:p w14:paraId="538DFA8D" w14:textId="5F2CCA26" w:rsidR="0093209D" w:rsidRPr="009E4B94" w:rsidRDefault="0093209D" w:rsidP="00E0000F">
      <w:pPr>
        <w:jc w:val="both"/>
      </w:pPr>
      <w:r w:rsidRPr="009E4B94">
        <w:t xml:space="preserve">La commission d’ouverture des offres procède au rejet d'office dans les cas </w:t>
      </w:r>
      <w:r w:rsidR="00634C92" w:rsidRPr="009E4B94">
        <w:t>suivants :</w:t>
      </w:r>
    </w:p>
    <w:p w14:paraId="08D1DA7A" w14:textId="77777777" w:rsidR="0093209D" w:rsidRPr="009E4B94" w:rsidRDefault="0093209D" w:rsidP="0093209D">
      <w:pPr>
        <w:pStyle w:val="Paragraphedeliste"/>
        <w:numPr>
          <w:ilvl w:val="0"/>
          <w:numId w:val="28"/>
        </w:numPr>
        <w:spacing w:after="0" w:line="240" w:lineRule="auto"/>
        <w:ind w:left="0" w:firstLine="720"/>
        <w:contextualSpacing w:val="0"/>
        <w:rPr>
          <w:rFonts w:ascii="Times New Roman" w:hAnsi="Times New Roman" w:cs="Times New Roman"/>
        </w:rPr>
      </w:pPr>
      <w:r w:rsidRPr="009E4B94">
        <w:rPr>
          <w:rFonts w:ascii="Times New Roman" w:hAnsi="Times New Roman" w:cs="Times New Roman"/>
        </w:rPr>
        <w:t>Offres non reçues à travers le système d’achat public en ligne TUNEPS</w:t>
      </w:r>
    </w:p>
    <w:p w14:paraId="75B73955" w14:textId="77777777" w:rsidR="0093209D" w:rsidRPr="009E4B94" w:rsidRDefault="0093209D" w:rsidP="0093209D">
      <w:r w:rsidRPr="009E4B94">
        <w:t>Les résultats de l’ouverture des offres seront publiés en ligne sur le système TUNEPS. Ils peuvent être consultés par tout internaute.</w:t>
      </w:r>
    </w:p>
    <w:p w14:paraId="111F68DE" w14:textId="77777777" w:rsidR="0093209D" w:rsidRPr="009E4B94" w:rsidRDefault="0093209D" w:rsidP="0093209D">
      <w:pPr>
        <w:pStyle w:val="Corpsdetexte"/>
        <w:rPr>
          <w:sz w:val="14"/>
        </w:rPr>
      </w:pPr>
    </w:p>
    <w:p w14:paraId="7D06D134" w14:textId="77777777" w:rsidR="0093209D" w:rsidRPr="009E4B94" w:rsidRDefault="0093209D" w:rsidP="0093209D">
      <w:pPr>
        <w:pStyle w:val="Titre71"/>
        <w:ind w:left="0"/>
      </w:pPr>
      <w:bookmarkStart w:id="11" w:name="_TOC_250073"/>
      <w:r w:rsidRPr="009E4B94">
        <w:t xml:space="preserve">A </w:t>
      </w:r>
      <w:bookmarkEnd w:id="11"/>
      <w:r w:rsidRPr="009E4B94">
        <w:t>RTICLE  12 : EVALUATION DES OFFRES</w:t>
      </w:r>
    </w:p>
    <w:p w14:paraId="0994BFD0" w14:textId="77777777" w:rsidR="0093209D" w:rsidRPr="009E4B94" w:rsidRDefault="0093209D" w:rsidP="0093209D">
      <w:pPr>
        <w:pStyle w:val="Titre51"/>
        <w:spacing w:before="0"/>
        <w:ind w:left="0"/>
        <w:jc w:val="left"/>
      </w:pPr>
      <w:bookmarkStart w:id="12" w:name="_TOC_250072"/>
      <w:bookmarkEnd w:id="12"/>
      <w:r w:rsidRPr="009E4B94">
        <w:t>12.1 Vérification et classement des offres</w:t>
      </w:r>
    </w:p>
    <w:p w14:paraId="2A8F5539" w14:textId="3741B8BA" w:rsidR="0093209D" w:rsidRPr="009E4B94" w:rsidRDefault="0093209D" w:rsidP="0093209D">
      <w:r w:rsidRPr="009E4B94">
        <w:t>L’</w:t>
      </w:r>
      <w:r w:rsidR="00634C92" w:rsidRPr="009E4B94">
        <w:t xml:space="preserve">Institut Supérieur d’Informatique du Kef </w:t>
      </w:r>
      <w:r w:rsidRPr="009E4B94">
        <w:t xml:space="preserve">procédera dans une première étape à </w:t>
      </w:r>
      <w:r w:rsidR="00634C92" w:rsidRPr="009E4B94">
        <w:t>la vérification</w:t>
      </w:r>
      <w:r w:rsidR="00634C92" w:rsidRPr="009E4B94">
        <w:rPr>
          <w:spacing w:val="-3"/>
        </w:rPr>
        <w:t>, outre</w:t>
      </w:r>
      <w:r w:rsidR="00634C92" w:rsidRPr="009E4B94">
        <w:t xml:space="preserve"> des documents administratifs</w:t>
      </w:r>
      <w:r w:rsidRPr="009E4B94">
        <w:t xml:space="preserve">, </w:t>
      </w:r>
      <w:r w:rsidRPr="009E4B94">
        <w:rPr>
          <w:spacing w:val="-3"/>
        </w:rPr>
        <w:t xml:space="preserve">de </w:t>
      </w:r>
      <w:r w:rsidRPr="009E4B94">
        <w:t xml:space="preserve">la validité des </w:t>
      </w:r>
      <w:r w:rsidRPr="009E4B94">
        <w:rPr>
          <w:spacing w:val="-3"/>
        </w:rPr>
        <w:t xml:space="preserve">documents </w:t>
      </w:r>
      <w:r w:rsidRPr="009E4B94">
        <w:t xml:space="preserve">constitutifs des </w:t>
      </w:r>
      <w:r w:rsidR="00FD25E1" w:rsidRPr="009E4B94">
        <w:t xml:space="preserve">offres </w:t>
      </w:r>
      <w:r w:rsidR="00A74B53" w:rsidRPr="009E4B94">
        <w:t>financières</w:t>
      </w:r>
      <w:r w:rsidR="00A74B53" w:rsidRPr="009E4B94">
        <w:rPr>
          <w:spacing w:val="-3"/>
        </w:rPr>
        <w:t xml:space="preserve">, </w:t>
      </w:r>
      <w:r w:rsidR="00280B6B" w:rsidRPr="009E4B94">
        <w:rPr>
          <w:spacing w:val="-3"/>
        </w:rPr>
        <w:t>à</w:t>
      </w:r>
      <w:r w:rsidR="00280B6B" w:rsidRPr="009E4B94">
        <w:t xml:space="preserve"> la</w:t>
      </w:r>
      <w:r w:rsidRPr="009E4B94">
        <w:t xml:space="preserve"> correction </w:t>
      </w:r>
      <w:r w:rsidRPr="009E4B94">
        <w:rPr>
          <w:spacing w:val="-3"/>
        </w:rPr>
        <w:t xml:space="preserve">des </w:t>
      </w:r>
      <w:r w:rsidRPr="009E4B94">
        <w:t xml:space="preserve">erreurs de calcul </w:t>
      </w:r>
      <w:r w:rsidRPr="009E4B94">
        <w:rPr>
          <w:spacing w:val="-3"/>
        </w:rPr>
        <w:t xml:space="preserve">ou matérielles </w:t>
      </w:r>
      <w:r w:rsidRPr="009E4B94">
        <w:t xml:space="preserve">le cas </w:t>
      </w:r>
      <w:r w:rsidRPr="009E4B94">
        <w:rPr>
          <w:spacing w:val="-3"/>
        </w:rPr>
        <w:t>échéant.</w:t>
      </w:r>
    </w:p>
    <w:p w14:paraId="57C52A32" w14:textId="77777777" w:rsidR="0093209D" w:rsidRPr="009E4B94" w:rsidRDefault="0093209D" w:rsidP="0093209D">
      <w:r w:rsidRPr="009E4B94">
        <w:t>En cas de discordance entre les données du bordereau des prix - détail estimatif et les données de la lettre de soumission, les données des prix unitaires indiqués en toutes lettres sur le bordereau des prix sont tenues pour bonnes, et les indications contraires, aussi bien que les erreurs matérielles dans les opérations, seront rectifiées d’office pour établir le montant réel de l’offre.</w:t>
      </w:r>
    </w:p>
    <w:p w14:paraId="41F0ACBC" w14:textId="54540638" w:rsidR="0093209D" w:rsidRPr="009E4B94" w:rsidRDefault="0093209D" w:rsidP="0093209D">
      <w:r w:rsidRPr="009E4B94">
        <w:t>L’</w:t>
      </w:r>
      <w:r w:rsidR="00634C92" w:rsidRPr="009E4B94">
        <w:t xml:space="preserve">Institut Supérieur d’Informatique du Kef </w:t>
      </w:r>
      <w:r w:rsidRPr="009E4B94">
        <w:t xml:space="preserve">procédera ensuite au </w:t>
      </w:r>
      <w:r w:rsidRPr="009E4B94">
        <w:rPr>
          <w:spacing w:val="-3"/>
        </w:rPr>
        <w:t xml:space="preserve">classement </w:t>
      </w:r>
      <w:r w:rsidRPr="009E4B94">
        <w:t xml:space="preserve">de toutes </w:t>
      </w:r>
      <w:r w:rsidRPr="009E4B94">
        <w:rPr>
          <w:spacing w:val="-3"/>
        </w:rPr>
        <w:t xml:space="preserve">les </w:t>
      </w:r>
      <w:r w:rsidRPr="009E4B94">
        <w:t xml:space="preserve">offres </w:t>
      </w:r>
      <w:r w:rsidRPr="009E4B94">
        <w:rPr>
          <w:spacing w:val="-3"/>
        </w:rPr>
        <w:t xml:space="preserve">financières </w:t>
      </w:r>
      <w:r w:rsidRPr="009E4B94">
        <w:t>par ordre croissant et ce pour chaque article séparément.</w:t>
      </w:r>
    </w:p>
    <w:p w14:paraId="491F89B4" w14:textId="77777777" w:rsidR="0093209D" w:rsidRPr="009E4B94" w:rsidRDefault="0093209D" w:rsidP="0093209D">
      <w:pPr>
        <w:pStyle w:val="Titre51"/>
        <w:spacing w:before="0"/>
        <w:ind w:left="0"/>
        <w:jc w:val="left"/>
      </w:pPr>
      <w:bookmarkStart w:id="13" w:name="_TOC_250071"/>
      <w:bookmarkEnd w:id="13"/>
      <w:r w:rsidRPr="009E4B94">
        <w:t>12.2 Dépouillement technique et critères d’évaluation</w:t>
      </w:r>
    </w:p>
    <w:p w14:paraId="59F29D53" w14:textId="367F7A32" w:rsidR="0093209D" w:rsidRPr="009E4B94" w:rsidRDefault="0093209D" w:rsidP="0093209D">
      <w:r w:rsidRPr="009E4B94">
        <w:t>L’</w:t>
      </w:r>
      <w:r w:rsidR="00634C92" w:rsidRPr="009E4B94">
        <w:t xml:space="preserve">Institut Supérieur d’Informatique du Kef </w:t>
      </w:r>
      <w:r w:rsidRPr="009E4B94">
        <w:t xml:space="preserve">procèdera dans une deuxième étape à la vérification de la conformité de l'offre technique du soumissionnaire ayant présenté l'offre financière la moins </w:t>
      </w:r>
      <w:proofErr w:type="spellStart"/>
      <w:r w:rsidRPr="009E4B94">
        <w:t>disante</w:t>
      </w:r>
      <w:proofErr w:type="spellEnd"/>
      <w:r w:rsidRPr="009E4B94">
        <w:t xml:space="preserve"> par article.</w:t>
      </w:r>
    </w:p>
    <w:p w14:paraId="4B8A5850" w14:textId="727ECDD5" w:rsidR="0093209D" w:rsidRPr="009E4B94" w:rsidRDefault="0093209D" w:rsidP="0093209D">
      <w:pPr>
        <w:rPr>
          <w:b/>
          <w:bCs/>
        </w:rPr>
      </w:pPr>
      <w:r w:rsidRPr="009E4B94">
        <w:t>Seront éliminées les offres non conformes aux conditions d</w:t>
      </w:r>
      <w:r w:rsidR="00AB26C3" w:rsidRPr="009E4B94">
        <w:t>u m</w:t>
      </w:r>
      <w:r w:rsidR="00280B6B" w:rsidRPr="009E4B94">
        <w:t>arché à procédures simplifiées</w:t>
      </w:r>
      <w:r w:rsidRPr="009E4B94">
        <w:t xml:space="preserve"> ou comportant des réserves non levées par le soumissionnaire dans le délai accordé à ce dernier par l’</w:t>
      </w:r>
      <w:r w:rsidR="00634C92" w:rsidRPr="009E4B94">
        <w:t xml:space="preserve">Institut Supérieur d’Informatique du Kef </w:t>
      </w:r>
      <w:r w:rsidRPr="009E4B94">
        <w:rPr>
          <w:b/>
          <w:bCs/>
        </w:rPr>
        <w:t>et les offres ne comportant pas les fiches techniques et prospectus des équipements proposés.</w:t>
      </w:r>
    </w:p>
    <w:p w14:paraId="156AC2C4" w14:textId="77777777" w:rsidR="0093209D" w:rsidRPr="009E4B94" w:rsidRDefault="0093209D" w:rsidP="0093209D">
      <w:r w:rsidRPr="009E4B94">
        <w:t>L’offre à retenir doit répondre aux critères suivants :</w:t>
      </w:r>
    </w:p>
    <w:p w14:paraId="3BBE9A8B" w14:textId="77777777" w:rsidR="0093209D" w:rsidRPr="009E4B94" w:rsidRDefault="0093209D" w:rsidP="0093209D">
      <w:pPr>
        <w:pStyle w:val="Paragraphedeliste"/>
        <w:numPr>
          <w:ilvl w:val="0"/>
          <w:numId w:val="28"/>
        </w:numPr>
        <w:spacing w:after="0" w:line="240" w:lineRule="auto"/>
        <w:ind w:left="0" w:firstLine="720"/>
        <w:contextualSpacing w:val="0"/>
        <w:rPr>
          <w:rFonts w:ascii="Times New Roman" w:hAnsi="Times New Roman" w:cs="Times New Roman"/>
        </w:rPr>
      </w:pPr>
      <w:r w:rsidRPr="009E4B94">
        <w:rPr>
          <w:rFonts w:ascii="Times New Roman" w:hAnsi="Times New Roman" w:cs="Times New Roman"/>
        </w:rPr>
        <w:t>Conforme aux caractéristiques techniques demandées ou propose des caractéristiques meilleures que celles demandées</w:t>
      </w:r>
    </w:p>
    <w:p w14:paraId="1A3B88F6" w14:textId="77777777" w:rsidR="0093209D" w:rsidRPr="009E4B94" w:rsidRDefault="0093209D" w:rsidP="0093209D">
      <w:r w:rsidRPr="009E4B94">
        <w:t>Dans le cas contraire, il sera procédé selon la même méthodologie, pour les offres techniques concurrentes selon leur classement financier croissant.</w:t>
      </w:r>
    </w:p>
    <w:p w14:paraId="7901FD43" w14:textId="77777777" w:rsidR="0093209D" w:rsidRPr="009E4B94" w:rsidRDefault="0093209D" w:rsidP="0093209D">
      <w:pPr>
        <w:pStyle w:val="Titre51"/>
        <w:spacing w:before="0"/>
        <w:ind w:left="0"/>
        <w:jc w:val="left"/>
      </w:pPr>
      <w:bookmarkStart w:id="14" w:name="_TOC_250070"/>
      <w:bookmarkStart w:id="15" w:name="_TOC_250069"/>
      <w:bookmarkEnd w:id="14"/>
      <w:bookmarkEnd w:id="15"/>
      <w:r w:rsidRPr="009E4B94">
        <w:t>12.3 Attribution du marché</w:t>
      </w:r>
    </w:p>
    <w:p w14:paraId="5C5DE082" w14:textId="77777777" w:rsidR="0093209D" w:rsidRPr="009E4B94" w:rsidRDefault="0093209D" w:rsidP="0093209D">
      <w:r w:rsidRPr="009E4B94">
        <w:t xml:space="preserve">Le marché sera attribué par article au soumissionnaire ayant présenté l’offre la moins </w:t>
      </w:r>
      <w:proofErr w:type="spellStart"/>
      <w:r w:rsidRPr="009E4B94">
        <w:t>disante</w:t>
      </w:r>
      <w:proofErr w:type="spellEnd"/>
      <w:r w:rsidRPr="009E4B94">
        <w:t xml:space="preserve"> et ce après vérification de la conformité technique</w:t>
      </w:r>
    </w:p>
    <w:p w14:paraId="187ACE18" w14:textId="77777777" w:rsidR="0093209D" w:rsidRPr="009E4B94" w:rsidRDefault="0093209D" w:rsidP="0093209D">
      <w:pPr>
        <w:pStyle w:val="Corpsdetexte"/>
      </w:pPr>
    </w:p>
    <w:p w14:paraId="3A4133A7" w14:textId="77777777" w:rsidR="0093209D" w:rsidRPr="009E4B94" w:rsidRDefault="0093209D" w:rsidP="0093209D">
      <w:pPr>
        <w:rPr>
          <w:b/>
          <w:u w:val="single"/>
        </w:rPr>
      </w:pPr>
      <w:r w:rsidRPr="009E4B94">
        <w:rPr>
          <w:b/>
          <w:u w:val="single"/>
        </w:rPr>
        <w:t xml:space="preserve">A RTICLE  13 : NOTIFICATION DU MARCHE AU SOUMISSIONNAIRE RETENU </w:t>
      </w:r>
    </w:p>
    <w:p w14:paraId="72676BB3" w14:textId="363F4469" w:rsidR="0093209D" w:rsidRPr="009E4B94" w:rsidRDefault="0093209D" w:rsidP="0093209D">
      <w:r w:rsidRPr="009E4B94">
        <w:t>Le soumissionnaire retenu provisoirement est informé du résultat d</w:t>
      </w:r>
      <w:r w:rsidR="008B3EA9" w:rsidRPr="009E4B94">
        <w:t>u m</w:t>
      </w:r>
      <w:r w:rsidR="00280B6B" w:rsidRPr="009E4B94">
        <w:t>arché à procédures simplifiées</w:t>
      </w:r>
      <w:r w:rsidRPr="009E4B94">
        <w:t xml:space="preserve"> et le projet d</w:t>
      </w:r>
      <w:r w:rsidR="008B3EA9" w:rsidRPr="009E4B94">
        <w:t>u</w:t>
      </w:r>
      <w:r w:rsidRPr="009E4B94">
        <w:t xml:space="preserve"> marché lui sera notifié. Il est tenu d’'accomplir toutes les procédures relatives à la signature du projet d</w:t>
      </w:r>
      <w:r w:rsidR="00F333BF" w:rsidRPr="009E4B94">
        <w:t>u</w:t>
      </w:r>
      <w:r w:rsidRPr="009E4B94">
        <w:t xml:space="preserve"> marché et son retour à l’</w:t>
      </w:r>
      <w:r w:rsidR="00634C92" w:rsidRPr="009E4B94">
        <w:t>Institut Supérieur d’Informatique du Kef</w:t>
      </w:r>
      <w:r w:rsidR="00A74B53" w:rsidRPr="009E4B94">
        <w:t xml:space="preserve"> </w:t>
      </w:r>
      <w:r w:rsidRPr="009E4B94">
        <w:t>dans un délai maximal de dix (10) jours calendaires à compter de la notification du projet de marché.</w:t>
      </w:r>
    </w:p>
    <w:p w14:paraId="049BB0A9" w14:textId="2CE21E44" w:rsidR="0093209D" w:rsidRPr="009E4B94" w:rsidRDefault="0093209D" w:rsidP="0093209D">
      <w:r w:rsidRPr="009E4B94">
        <w:lastRenderedPageBreak/>
        <w:t>Si le soumissionnaire ne retourne pas le projet d</w:t>
      </w:r>
      <w:r w:rsidR="008B3EA9" w:rsidRPr="009E4B94">
        <w:t>u</w:t>
      </w:r>
      <w:r w:rsidRPr="009E4B94">
        <w:t xml:space="preserve"> marché signé dans le délai précité, l’</w:t>
      </w:r>
      <w:r w:rsidR="00634C92" w:rsidRPr="009E4B94">
        <w:t>Institut Supérieur d’Informatique du Kef</w:t>
      </w:r>
      <w:r w:rsidR="00B862B1" w:rsidRPr="009E4B94">
        <w:t xml:space="preserve"> </w:t>
      </w:r>
      <w:r w:rsidRPr="009E4B94">
        <w:t>se réserve le droit de renoncer à l’attribution du marché audit soumissionnaire.</w:t>
      </w:r>
    </w:p>
    <w:p w14:paraId="63D4F5F8" w14:textId="287EF4B2" w:rsidR="0093209D" w:rsidRPr="009E4B94" w:rsidRDefault="0093209D" w:rsidP="0093209D">
      <w:r w:rsidRPr="009E4B94">
        <w:t>Après l’approbation du marché et sa signature par l’</w:t>
      </w:r>
      <w:r w:rsidR="00634C92" w:rsidRPr="009E4B94">
        <w:t>Institut Supérieur d’Informatique du Kef</w:t>
      </w:r>
      <w:r w:rsidRPr="009E4B94">
        <w:t>, il est notifié au titulaire par tout moyen matériel ou immatériel permettant de lui conférer une date certaine.</w:t>
      </w:r>
    </w:p>
    <w:p w14:paraId="7BED1C3B" w14:textId="67F7EB1F" w:rsidR="0093209D" w:rsidRPr="009E4B94" w:rsidRDefault="0093209D" w:rsidP="0093209D">
      <w:r w:rsidRPr="009E4B94">
        <w:t>Dans les vingt (20) jours qui suivent la notification du marché par l’</w:t>
      </w:r>
      <w:r w:rsidR="00634C92" w:rsidRPr="009E4B94">
        <w:t>Institut Supérieur d’Informatique du Kef</w:t>
      </w:r>
      <w:r w:rsidRPr="009E4B94">
        <w:t xml:space="preserve">, le titulaire du marché doit accomplir les formalités d’enregistrement du marché </w:t>
      </w:r>
    </w:p>
    <w:p w14:paraId="52610E46" w14:textId="77777777" w:rsidR="0093209D" w:rsidRPr="009E4B94" w:rsidRDefault="0093209D" w:rsidP="0093209D">
      <w:pPr>
        <w:pStyle w:val="Titre91"/>
        <w:ind w:left="0"/>
        <w:rPr>
          <w:sz w:val="22"/>
        </w:rPr>
      </w:pPr>
      <w:bookmarkStart w:id="16" w:name="_TOC_250068"/>
      <w:bookmarkEnd w:id="16"/>
    </w:p>
    <w:p w14:paraId="706D8398" w14:textId="77777777" w:rsidR="0093209D" w:rsidRPr="009E4B94" w:rsidRDefault="0093209D" w:rsidP="0093209D">
      <w:pPr>
        <w:pStyle w:val="Titre91"/>
        <w:ind w:left="0"/>
      </w:pPr>
      <w:r w:rsidRPr="009E4B94">
        <w:t>ARTICLE 14 : PIECES CONSTITUTIVES DU MARCHE</w:t>
      </w:r>
    </w:p>
    <w:p w14:paraId="68DF7DCC" w14:textId="77777777" w:rsidR="00F302E7" w:rsidRPr="009E4B94" w:rsidRDefault="00F302E7" w:rsidP="0093209D">
      <w:pPr>
        <w:pStyle w:val="Corpsdetexte"/>
      </w:pPr>
    </w:p>
    <w:p w14:paraId="345E5B33" w14:textId="13B02DF3" w:rsidR="0093209D" w:rsidRPr="009E4B94" w:rsidRDefault="0093209D" w:rsidP="0093209D">
      <w:pPr>
        <w:pStyle w:val="Corpsdetexte"/>
      </w:pPr>
      <w:r w:rsidRPr="009E4B94">
        <w:t xml:space="preserve">Le marché qui découlerait </w:t>
      </w:r>
      <w:r w:rsidR="00280B6B" w:rsidRPr="009E4B94">
        <w:t>du présent marché à procédures simplifiées</w:t>
      </w:r>
      <w:r w:rsidRPr="009E4B94">
        <w:t xml:space="preserve"> est constitué par les pièces suivantes :</w:t>
      </w:r>
    </w:p>
    <w:p w14:paraId="22DD8C78" w14:textId="77777777" w:rsidR="0093209D" w:rsidRPr="009E4B94" w:rsidRDefault="0093209D" w:rsidP="0093209D">
      <w:pPr>
        <w:pStyle w:val="Paragraphedeliste"/>
        <w:numPr>
          <w:ilvl w:val="0"/>
          <w:numId w:val="27"/>
        </w:numPr>
        <w:tabs>
          <w:tab w:val="left" w:pos="972"/>
        </w:tabs>
        <w:spacing w:after="0" w:line="240" w:lineRule="auto"/>
        <w:ind w:left="0" w:firstLine="720"/>
        <w:contextualSpacing w:val="0"/>
        <w:rPr>
          <w:rFonts w:ascii="Times New Roman" w:hAnsi="Times New Roman" w:cs="Times New Roman"/>
          <w:sz w:val="21"/>
        </w:rPr>
      </w:pPr>
      <w:r w:rsidRPr="009E4B94">
        <w:rPr>
          <w:rFonts w:ascii="Times New Roman" w:hAnsi="Times New Roman" w:cs="Times New Roman"/>
          <w:sz w:val="21"/>
        </w:rPr>
        <w:t>La soumission qui constitue l'acte d'engagement</w:t>
      </w:r>
    </w:p>
    <w:p w14:paraId="2862A260" w14:textId="77777777" w:rsidR="0093209D" w:rsidRPr="009E4B94" w:rsidRDefault="0093209D" w:rsidP="0093209D">
      <w:pPr>
        <w:pStyle w:val="Paragraphedeliste"/>
        <w:numPr>
          <w:ilvl w:val="0"/>
          <w:numId w:val="27"/>
        </w:numPr>
        <w:tabs>
          <w:tab w:val="left" w:pos="972"/>
        </w:tabs>
        <w:spacing w:after="0" w:line="240" w:lineRule="auto"/>
        <w:ind w:left="0" w:firstLine="720"/>
        <w:contextualSpacing w:val="0"/>
        <w:rPr>
          <w:rFonts w:ascii="Times New Roman" w:hAnsi="Times New Roman" w:cs="Times New Roman"/>
          <w:sz w:val="21"/>
        </w:rPr>
      </w:pPr>
      <w:r w:rsidRPr="009E4B94">
        <w:rPr>
          <w:rFonts w:ascii="Times New Roman" w:hAnsi="Times New Roman" w:cs="Times New Roman"/>
          <w:sz w:val="21"/>
        </w:rPr>
        <w:t>Le bordereau des prix-détail estimatif.</w:t>
      </w:r>
    </w:p>
    <w:p w14:paraId="6AFBFAFD" w14:textId="5734E33F" w:rsidR="0093209D" w:rsidRPr="009E4B94" w:rsidRDefault="0093209D" w:rsidP="0093209D">
      <w:pPr>
        <w:pStyle w:val="Paragraphedeliste"/>
        <w:numPr>
          <w:ilvl w:val="0"/>
          <w:numId w:val="27"/>
        </w:numPr>
        <w:tabs>
          <w:tab w:val="left" w:pos="972"/>
        </w:tabs>
        <w:spacing w:after="0" w:line="240" w:lineRule="auto"/>
        <w:ind w:left="0" w:firstLine="720"/>
        <w:contextualSpacing w:val="0"/>
        <w:rPr>
          <w:rFonts w:ascii="Times New Roman" w:hAnsi="Times New Roman" w:cs="Times New Roman"/>
          <w:sz w:val="21"/>
        </w:rPr>
      </w:pPr>
      <w:r w:rsidRPr="009E4B94">
        <w:rPr>
          <w:rFonts w:ascii="Times New Roman" w:hAnsi="Times New Roman" w:cs="Times New Roman"/>
          <w:sz w:val="21"/>
        </w:rPr>
        <w:t>L’offre technique</w:t>
      </w:r>
    </w:p>
    <w:p w14:paraId="22FEBA89" w14:textId="77777777" w:rsidR="00F333BF" w:rsidRPr="009E4B94" w:rsidRDefault="00F333BF" w:rsidP="00F333BF">
      <w:pPr>
        <w:pStyle w:val="Paragraphedeliste"/>
        <w:tabs>
          <w:tab w:val="left" w:pos="972"/>
        </w:tabs>
        <w:spacing w:after="0" w:line="240" w:lineRule="auto"/>
        <w:contextualSpacing w:val="0"/>
        <w:rPr>
          <w:rFonts w:ascii="Times New Roman" w:hAnsi="Times New Roman" w:cs="Times New Roman"/>
          <w:sz w:val="21"/>
        </w:rPr>
      </w:pPr>
    </w:p>
    <w:p w14:paraId="5FD8AC00" w14:textId="77777777" w:rsidR="0093209D" w:rsidRPr="009E4B94" w:rsidRDefault="0093209D" w:rsidP="0093209D">
      <w:pPr>
        <w:pStyle w:val="Corpsdetexte"/>
      </w:pPr>
      <w:r w:rsidRPr="009E4B94">
        <w:t>En cas de contradiction ou de différence entre les pièces constitutives du marché, ces pièces prévalent dans l’ordre dans lequel elles sont énumérées ci-dessus.</w:t>
      </w:r>
    </w:p>
    <w:p w14:paraId="164B7204" w14:textId="67F904AA" w:rsidR="0093209D" w:rsidRPr="009E4B94" w:rsidRDefault="0093209D" w:rsidP="0093209D">
      <w:pPr>
        <w:pStyle w:val="Corpsdetexte"/>
      </w:pPr>
      <w:r w:rsidRPr="009E4B94">
        <w:t>Après sa conclusion</w:t>
      </w:r>
      <w:r w:rsidR="00F333BF" w:rsidRPr="009E4B94">
        <w:t>,</w:t>
      </w:r>
      <w:r w:rsidRPr="009E4B94">
        <w:t xml:space="preserve"> le marché est éventuellement modifié par des avenants.</w:t>
      </w:r>
    </w:p>
    <w:p w14:paraId="6761BA26" w14:textId="77777777" w:rsidR="0093209D" w:rsidRPr="009E4B94" w:rsidRDefault="0093209D" w:rsidP="0093209D">
      <w:pPr>
        <w:pStyle w:val="Corpsdetexte"/>
      </w:pPr>
      <w:r w:rsidRPr="009E4B94">
        <w:t>Le marché initial ainsi que tous les avenants constituent un ensemble appelé « le marché ».</w:t>
      </w:r>
    </w:p>
    <w:p w14:paraId="2B2F3493" w14:textId="77777777" w:rsidR="0093209D" w:rsidRPr="009E4B94" w:rsidRDefault="0093209D" w:rsidP="0093209D">
      <w:pPr>
        <w:pStyle w:val="Corpsdetexte"/>
        <w:rPr>
          <w:sz w:val="13"/>
        </w:rPr>
      </w:pPr>
    </w:p>
    <w:p w14:paraId="4D00AD0A" w14:textId="77777777" w:rsidR="0093209D" w:rsidRPr="009E4B94" w:rsidRDefault="0093209D" w:rsidP="0093209D">
      <w:pPr>
        <w:pStyle w:val="Titre91"/>
        <w:ind w:left="0"/>
        <w:rPr>
          <w:u w:val="none"/>
        </w:rPr>
      </w:pPr>
      <w:r w:rsidRPr="009E4B94">
        <w:t>A RTICLE 15 : MODALITES &amp; TERMES DE PAIEMENT</w:t>
      </w:r>
    </w:p>
    <w:p w14:paraId="0841A16F" w14:textId="77777777" w:rsidR="00F302E7" w:rsidRPr="009E4B94" w:rsidRDefault="00F302E7" w:rsidP="0093209D">
      <w:pPr>
        <w:pStyle w:val="Corpsdetexte"/>
      </w:pPr>
    </w:p>
    <w:p w14:paraId="2DFB36F8" w14:textId="60E9E6A1" w:rsidR="0093209D" w:rsidRPr="009E4B94" w:rsidRDefault="0093209D" w:rsidP="0093209D">
      <w:pPr>
        <w:pStyle w:val="Corpsdetexte"/>
      </w:pPr>
      <w:r w:rsidRPr="009E4B94">
        <w:t>Les paiements seront effectués selon les modalités et termes suivants :</w:t>
      </w:r>
    </w:p>
    <w:p w14:paraId="197895DF" w14:textId="77777777" w:rsidR="0093209D" w:rsidRPr="009E4B94" w:rsidRDefault="0093209D" w:rsidP="0093209D">
      <w:pPr>
        <w:pStyle w:val="Corpsdetexte"/>
        <w:rPr>
          <w:sz w:val="13"/>
        </w:rPr>
      </w:pPr>
    </w:p>
    <w:p w14:paraId="421A5451" w14:textId="77777777" w:rsidR="0093209D" w:rsidRPr="009E4B94" w:rsidRDefault="0093209D" w:rsidP="0093209D">
      <w:pPr>
        <w:pStyle w:val="Paragraphedeliste"/>
        <w:numPr>
          <w:ilvl w:val="1"/>
          <w:numId w:val="26"/>
        </w:numPr>
        <w:tabs>
          <w:tab w:val="left" w:pos="972"/>
        </w:tabs>
        <w:spacing w:after="0" w:line="240" w:lineRule="auto"/>
        <w:ind w:left="0" w:firstLine="720"/>
        <w:contextualSpacing w:val="0"/>
        <w:rPr>
          <w:rFonts w:ascii="Times New Roman" w:hAnsi="Times New Roman" w:cs="Times New Roman"/>
          <w:sz w:val="21"/>
        </w:rPr>
      </w:pPr>
      <w:r w:rsidRPr="009E4B94">
        <w:rPr>
          <w:rFonts w:ascii="Times New Roman" w:hAnsi="Times New Roman" w:cs="Times New Roman"/>
          <w:b/>
          <w:sz w:val="21"/>
        </w:rPr>
        <w:t>1</w:t>
      </w:r>
      <w:r w:rsidRPr="009E4B94">
        <w:rPr>
          <w:rFonts w:ascii="Times New Roman" w:hAnsi="Times New Roman" w:cs="Times New Roman"/>
          <w:b/>
          <w:sz w:val="21"/>
          <w:vertAlign w:val="superscript"/>
        </w:rPr>
        <w:t>er</w:t>
      </w:r>
      <w:r w:rsidRPr="009E4B94">
        <w:rPr>
          <w:rFonts w:ascii="Times New Roman" w:hAnsi="Times New Roman" w:cs="Times New Roman"/>
          <w:b/>
          <w:sz w:val="21"/>
        </w:rPr>
        <w:t xml:space="preserve"> terme : </w:t>
      </w:r>
      <w:r w:rsidRPr="009E4B94">
        <w:rPr>
          <w:rFonts w:ascii="Times New Roman" w:hAnsi="Times New Roman" w:cs="Times New Roman"/>
          <w:sz w:val="21"/>
        </w:rPr>
        <w:t xml:space="preserve">90 % du montant de chaque expédition, seront payés dans les trente (30) jours </w:t>
      </w:r>
    </w:p>
    <w:p w14:paraId="07218C22" w14:textId="0FE3C4E6" w:rsidR="0093209D" w:rsidRPr="009E4B94" w:rsidRDefault="0093209D" w:rsidP="0093209D">
      <w:pPr>
        <w:pStyle w:val="Paragraphedeliste"/>
        <w:numPr>
          <w:ilvl w:val="1"/>
          <w:numId w:val="26"/>
        </w:numPr>
        <w:tabs>
          <w:tab w:val="left" w:pos="972"/>
        </w:tabs>
        <w:spacing w:after="0" w:line="240" w:lineRule="auto"/>
        <w:ind w:left="0" w:firstLine="720"/>
        <w:contextualSpacing w:val="0"/>
        <w:rPr>
          <w:rFonts w:ascii="Times New Roman" w:hAnsi="Times New Roman" w:cs="Times New Roman"/>
          <w:sz w:val="21"/>
        </w:rPr>
      </w:pPr>
      <w:r w:rsidRPr="009E4B94">
        <w:rPr>
          <w:rFonts w:ascii="Times New Roman" w:hAnsi="Times New Roman" w:cs="Times New Roman"/>
          <w:b/>
          <w:sz w:val="21"/>
        </w:rPr>
        <w:t>2éme terme :</w:t>
      </w:r>
      <w:r w:rsidRPr="009E4B94">
        <w:rPr>
          <w:rFonts w:ascii="Times New Roman" w:hAnsi="Times New Roman" w:cs="Times New Roman"/>
          <w:sz w:val="21"/>
        </w:rPr>
        <w:t xml:space="preserve">10 % du montant des fournitures seront payés contre présentation du </w:t>
      </w:r>
      <w:r w:rsidR="00634C92" w:rsidRPr="009E4B94">
        <w:rPr>
          <w:rFonts w:ascii="Times New Roman" w:hAnsi="Times New Roman" w:cs="Times New Roman"/>
          <w:sz w:val="21"/>
        </w:rPr>
        <w:t>procès-verbal</w:t>
      </w:r>
      <w:r w:rsidRPr="009E4B94">
        <w:rPr>
          <w:rFonts w:ascii="Times New Roman" w:hAnsi="Times New Roman" w:cs="Times New Roman"/>
          <w:sz w:val="21"/>
        </w:rPr>
        <w:t xml:space="preserve"> de réception définitive</w:t>
      </w:r>
    </w:p>
    <w:p w14:paraId="2D09ACA0" w14:textId="77777777" w:rsidR="0093209D" w:rsidRPr="009E4B94" w:rsidRDefault="0093209D" w:rsidP="0093209D">
      <w:pPr>
        <w:tabs>
          <w:tab w:val="left" w:pos="2780"/>
        </w:tabs>
        <w:rPr>
          <w:sz w:val="21"/>
        </w:rPr>
      </w:pPr>
      <w:r w:rsidRPr="009E4B94">
        <w:rPr>
          <w:sz w:val="21"/>
        </w:rPr>
        <w:tab/>
      </w:r>
    </w:p>
    <w:p w14:paraId="5552BB7B" w14:textId="77777777" w:rsidR="006914F3" w:rsidRPr="009E4B94" w:rsidRDefault="006914F3" w:rsidP="0093209D">
      <w:pPr>
        <w:pStyle w:val="Titre91"/>
        <w:ind w:left="0"/>
        <w:rPr>
          <w:u w:val="thick"/>
        </w:rPr>
      </w:pPr>
    </w:p>
    <w:p w14:paraId="594B2FB7" w14:textId="6FD479A6" w:rsidR="0093209D" w:rsidRPr="009E4B94" w:rsidRDefault="0093209D" w:rsidP="0093209D">
      <w:pPr>
        <w:pStyle w:val="Titre91"/>
        <w:ind w:left="0"/>
        <w:rPr>
          <w:u w:val="thick"/>
        </w:rPr>
      </w:pPr>
      <w:r w:rsidRPr="009E4B94">
        <w:rPr>
          <w:u w:val="thick"/>
        </w:rPr>
        <w:t>A RTICLE 16 : DELAI D’EXECUTION &amp; CAS DE FORCE MAJEURE</w:t>
      </w:r>
    </w:p>
    <w:p w14:paraId="34727665" w14:textId="77777777" w:rsidR="0093209D" w:rsidRPr="009E4B94" w:rsidRDefault="0093209D" w:rsidP="0093209D">
      <w:pPr>
        <w:pStyle w:val="Titre91"/>
        <w:ind w:left="0"/>
        <w:rPr>
          <w:u w:val="none"/>
        </w:rPr>
      </w:pPr>
    </w:p>
    <w:p w14:paraId="2634BE49" w14:textId="1906BD7F" w:rsidR="0093209D" w:rsidRPr="009E4B94" w:rsidRDefault="0093209D" w:rsidP="0093209D">
      <w:pPr>
        <w:pStyle w:val="Corpsdetexte"/>
      </w:pPr>
      <w:r w:rsidRPr="009E4B94">
        <w:t xml:space="preserve">Le Fournisseur s’engage à livrer la fourniture qui découlerait </w:t>
      </w:r>
      <w:r w:rsidR="00280B6B" w:rsidRPr="009E4B94">
        <w:t>du présent marché à procédures simplifiées</w:t>
      </w:r>
      <w:r w:rsidRPr="009E4B94">
        <w:t xml:space="preserve"> dans un délai maximum de </w:t>
      </w:r>
      <w:r w:rsidR="008B3EA9" w:rsidRPr="009E4B94">
        <w:rPr>
          <w:b/>
          <w:bCs/>
        </w:rPr>
        <w:t>9</w:t>
      </w:r>
      <w:r w:rsidR="00CA7265" w:rsidRPr="009E4B94">
        <w:rPr>
          <w:b/>
          <w:bCs/>
        </w:rPr>
        <w:t>0</w:t>
      </w:r>
      <w:r w:rsidRPr="009E4B94">
        <w:rPr>
          <w:b/>
          <w:bCs/>
        </w:rPr>
        <w:t xml:space="preserve"> jours calendaires</w:t>
      </w:r>
    </w:p>
    <w:p w14:paraId="5074B5D5" w14:textId="77777777" w:rsidR="0093209D" w:rsidRPr="009E4B94" w:rsidRDefault="0093209D" w:rsidP="0093209D">
      <w:pPr>
        <w:pStyle w:val="Corpsdetexte"/>
      </w:pPr>
      <w:r w:rsidRPr="009E4B94">
        <w:t>Le délai de livraison commence à courir à compter de lendemain de la réception du bon de commande</w:t>
      </w:r>
    </w:p>
    <w:p w14:paraId="287098E0" w14:textId="255A7DB1" w:rsidR="0093209D" w:rsidRPr="009E4B94" w:rsidRDefault="0093209D" w:rsidP="0093209D">
      <w:pPr>
        <w:pStyle w:val="Corpsdetexte"/>
      </w:pPr>
      <w:r w:rsidRPr="009E4B94">
        <w:t xml:space="preserve">Le délai d’exécution prend fin à la date d’établissement du </w:t>
      </w:r>
      <w:r w:rsidR="00634C92" w:rsidRPr="009E4B94">
        <w:t>procès-verbal</w:t>
      </w:r>
      <w:r w:rsidRPr="009E4B94">
        <w:t xml:space="preserve"> de réception provisoire des équipements</w:t>
      </w:r>
    </w:p>
    <w:p w14:paraId="02A5A3D1" w14:textId="77777777" w:rsidR="0093209D" w:rsidRPr="009E4B94" w:rsidRDefault="0093209D" w:rsidP="0093209D">
      <w:pPr>
        <w:pStyle w:val="Corpsdetexte"/>
        <w:rPr>
          <w:sz w:val="18"/>
        </w:rPr>
      </w:pPr>
    </w:p>
    <w:p w14:paraId="278A459F" w14:textId="77777777" w:rsidR="0093209D" w:rsidRPr="009E4B94" w:rsidRDefault="0093209D" w:rsidP="0093209D">
      <w:pPr>
        <w:pStyle w:val="Titre91"/>
        <w:ind w:left="0"/>
        <w:rPr>
          <w:u w:val="none"/>
        </w:rPr>
      </w:pPr>
      <w:r w:rsidRPr="009E4B94">
        <w:rPr>
          <w:u w:val="thick"/>
        </w:rPr>
        <w:t>ARTICLE 17 : PENALITES POUR RETARD DANS L’EXECUTION</w:t>
      </w:r>
    </w:p>
    <w:p w14:paraId="7E9D9D2E" w14:textId="524EE0CE" w:rsidR="0093209D" w:rsidRPr="009E4B94" w:rsidRDefault="0093209D" w:rsidP="0093209D">
      <w:pPr>
        <w:pStyle w:val="Corpsdetexte"/>
      </w:pPr>
      <w:r w:rsidRPr="009E4B94">
        <w:t xml:space="preserve">En cas de retard dans l’exécution du marché par rapport aux délais contractuels, il sera appliqué de plein droit    et sans mise en demeure préalable à le fournisseur par jour de retard, une pénalité </w:t>
      </w:r>
      <w:r w:rsidR="00634C92" w:rsidRPr="009E4B94">
        <w:t>d’un</w:t>
      </w:r>
      <w:r w:rsidRPr="009E4B94">
        <w:t xml:space="preserve"> pour mille (1‰) de la </w:t>
      </w:r>
      <w:r w:rsidR="00634C92" w:rsidRPr="009E4B94">
        <w:t>valeur de</w:t>
      </w:r>
      <w:r w:rsidRPr="009E4B94">
        <w:t xml:space="preserve"> la fourniture non livrée dans le délai prévu. Cette pénalité est plafonnée à 5 % du montant du marché </w:t>
      </w:r>
      <w:r w:rsidR="00634C92" w:rsidRPr="009E4B94">
        <w:t>augmenté le</w:t>
      </w:r>
      <w:r w:rsidRPr="009E4B94">
        <w:t xml:space="preserve"> cas échéant du montant de ses avenants.</w:t>
      </w:r>
    </w:p>
    <w:p w14:paraId="7FA3FC4C" w14:textId="77777777" w:rsidR="0093209D" w:rsidRPr="009E4B94" w:rsidRDefault="0093209D" w:rsidP="0093209D">
      <w:pPr>
        <w:pStyle w:val="Corpsdetexte"/>
        <w:rPr>
          <w:sz w:val="13"/>
        </w:rPr>
      </w:pPr>
    </w:p>
    <w:p w14:paraId="5112E2EC" w14:textId="77777777" w:rsidR="0093209D" w:rsidRPr="009E4B94" w:rsidRDefault="0093209D" w:rsidP="0093209D">
      <w:pPr>
        <w:pStyle w:val="Titre91"/>
        <w:ind w:left="0"/>
        <w:rPr>
          <w:u w:val="none"/>
        </w:rPr>
      </w:pPr>
      <w:r w:rsidRPr="009E4B94">
        <w:t>A RTICLE 18 : DOCUMENTS D’EXPEDITION</w:t>
      </w:r>
    </w:p>
    <w:p w14:paraId="5C98668D" w14:textId="50A8522D" w:rsidR="0093209D" w:rsidRPr="009E4B94" w:rsidRDefault="0093209D" w:rsidP="0093209D">
      <w:pPr>
        <w:pStyle w:val="Corpsdetexte"/>
      </w:pPr>
      <w:r w:rsidRPr="009E4B94">
        <w:t>Le soumissionnaire retenu doit dans un délai de cinq (5) jours au maximum de la date d’expédition en aviser l’</w:t>
      </w:r>
      <w:r w:rsidR="00634C92" w:rsidRPr="009E4B94">
        <w:t xml:space="preserve">Institut Supérieur d’Informatique du Kef </w:t>
      </w:r>
      <w:r w:rsidRPr="009E4B94">
        <w:t>et lui envoyer les documents suivants :</w:t>
      </w:r>
    </w:p>
    <w:p w14:paraId="5DA321DD" w14:textId="77777777" w:rsidR="0093209D" w:rsidRPr="009E4B94" w:rsidRDefault="0093209D" w:rsidP="0093209D">
      <w:pPr>
        <w:pStyle w:val="Paragraphedeliste"/>
        <w:numPr>
          <w:ilvl w:val="0"/>
          <w:numId w:val="25"/>
        </w:numPr>
        <w:tabs>
          <w:tab w:val="left" w:pos="1436"/>
          <w:tab w:val="left" w:pos="1437"/>
        </w:tabs>
        <w:spacing w:after="0" w:line="240" w:lineRule="auto"/>
        <w:ind w:left="0" w:firstLine="720"/>
        <w:contextualSpacing w:val="0"/>
        <w:rPr>
          <w:rFonts w:ascii="Times New Roman" w:hAnsi="Times New Roman" w:cs="Times New Roman"/>
          <w:sz w:val="21"/>
        </w:rPr>
      </w:pPr>
      <w:r w:rsidRPr="009E4B94">
        <w:rPr>
          <w:rFonts w:ascii="Times New Roman" w:hAnsi="Times New Roman" w:cs="Times New Roman"/>
          <w:sz w:val="21"/>
        </w:rPr>
        <w:t>Une facture commerciale dûment signée et établie en quatre (4) exemplaires portant le montant total de l’expédition.</w:t>
      </w:r>
    </w:p>
    <w:p w14:paraId="5656F1AD" w14:textId="77777777" w:rsidR="0093209D" w:rsidRPr="009E4B94" w:rsidRDefault="0093209D" w:rsidP="0093209D">
      <w:pPr>
        <w:pStyle w:val="Paragraphedeliste"/>
        <w:numPr>
          <w:ilvl w:val="0"/>
          <w:numId w:val="25"/>
        </w:numPr>
        <w:tabs>
          <w:tab w:val="left" w:pos="1436"/>
          <w:tab w:val="left" w:pos="1437"/>
        </w:tabs>
        <w:spacing w:after="0" w:line="240" w:lineRule="auto"/>
        <w:ind w:left="0" w:firstLine="720"/>
        <w:contextualSpacing w:val="0"/>
        <w:rPr>
          <w:rFonts w:ascii="Times New Roman" w:hAnsi="Times New Roman" w:cs="Times New Roman"/>
          <w:sz w:val="21"/>
        </w:rPr>
      </w:pPr>
      <w:r w:rsidRPr="009E4B94">
        <w:rPr>
          <w:rFonts w:ascii="Times New Roman" w:hAnsi="Times New Roman" w:cs="Times New Roman"/>
          <w:sz w:val="21"/>
        </w:rPr>
        <w:t>L’original du bon de commande</w:t>
      </w:r>
    </w:p>
    <w:p w14:paraId="6082643F" w14:textId="1C2B302B" w:rsidR="0093209D" w:rsidRPr="009E4B94" w:rsidRDefault="0093209D" w:rsidP="0093209D">
      <w:pPr>
        <w:pStyle w:val="Paragraphedeliste"/>
        <w:numPr>
          <w:ilvl w:val="0"/>
          <w:numId w:val="25"/>
        </w:numPr>
        <w:tabs>
          <w:tab w:val="left" w:pos="1436"/>
          <w:tab w:val="left" w:pos="1437"/>
        </w:tabs>
        <w:spacing w:after="0" w:line="240" w:lineRule="auto"/>
        <w:ind w:left="0" w:firstLine="720"/>
        <w:contextualSpacing w:val="0"/>
        <w:rPr>
          <w:rFonts w:ascii="Times New Roman" w:hAnsi="Times New Roman" w:cs="Times New Roman"/>
          <w:sz w:val="21"/>
        </w:rPr>
      </w:pPr>
      <w:r w:rsidRPr="009E4B94">
        <w:rPr>
          <w:rFonts w:ascii="Times New Roman" w:hAnsi="Times New Roman" w:cs="Times New Roman"/>
          <w:sz w:val="21"/>
        </w:rPr>
        <w:t xml:space="preserve">Le PV de </w:t>
      </w:r>
      <w:r w:rsidR="00634C92" w:rsidRPr="009E4B94">
        <w:rPr>
          <w:rFonts w:ascii="Times New Roman" w:hAnsi="Times New Roman" w:cs="Times New Roman"/>
          <w:sz w:val="21"/>
        </w:rPr>
        <w:t>la réception</w:t>
      </w:r>
      <w:r w:rsidRPr="009E4B94">
        <w:rPr>
          <w:rFonts w:ascii="Times New Roman" w:hAnsi="Times New Roman" w:cs="Times New Roman"/>
          <w:sz w:val="21"/>
        </w:rPr>
        <w:t xml:space="preserve"> provisoire signé sans réserve</w:t>
      </w:r>
    </w:p>
    <w:p w14:paraId="3FE3AD60" w14:textId="77777777" w:rsidR="00440471" w:rsidRPr="009E4B94" w:rsidRDefault="00440471" w:rsidP="00440471">
      <w:pPr>
        <w:pStyle w:val="Paragraphedeliste"/>
        <w:tabs>
          <w:tab w:val="left" w:pos="1436"/>
          <w:tab w:val="left" w:pos="1437"/>
        </w:tabs>
        <w:spacing w:after="0" w:line="240" w:lineRule="auto"/>
        <w:contextualSpacing w:val="0"/>
        <w:rPr>
          <w:rFonts w:ascii="Times New Roman" w:hAnsi="Times New Roman" w:cs="Times New Roman"/>
          <w:sz w:val="21"/>
        </w:rPr>
      </w:pPr>
    </w:p>
    <w:p w14:paraId="054C9C08" w14:textId="77777777" w:rsidR="0093209D" w:rsidRPr="009E4B94" w:rsidRDefault="0093209D" w:rsidP="0093209D">
      <w:pPr>
        <w:pStyle w:val="Corpsdetexte"/>
        <w:rPr>
          <w:sz w:val="22"/>
        </w:rPr>
      </w:pPr>
    </w:p>
    <w:p w14:paraId="670A9BE5" w14:textId="65F12494" w:rsidR="0093209D" w:rsidRPr="009E4B94" w:rsidRDefault="0093209D" w:rsidP="0093209D">
      <w:pPr>
        <w:pStyle w:val="Titre91"/>
        <w:ind w:left="0"/>
      </w:pPr>
      <w:bookmarkStart w:id="17" w:name="_TOC_250065"/>
      <w:bookmarkEnd w:id="17"/>
      <w:r w:rsidRPr="009E4B94">
        <w:lastRenderedPageBreak/>
        <w:t xml:space="preserve">ARTICLE </w:t>
      </w:r>
      <w:r w:rsidR="00634C92" w:rsidRPr="009E4B94">
        <w:t>19 :</w:t>
      </w:r>
      <w:r w:rsidRPr="009E4B94">
        <w:t xml:space="preserve"> GARANTIE TECHNIQUE</w:t>
      </w:r>
    </w:p>
    <w:p w14:paraId="1D0B9ADA" w14:textId="77777777" w:rsidR="0093209D" w:rsidRPr="009E4B94" w:rsidRDefault="0093209D" w:rsidP="0093209D">
      <w:pPr>
        <w:rPr>
          <w:b/>
          <w:i/>
        </w:rPr>
      </w:pPr>
      <w:bookmarkStart w:id="18" w:name="_TOC_250064"/>
      <w:bookmarkEnd w:id="18"/>
      <w:r w:rsidRPr="009E4B94">
        <w:rPr>
          <w:b/>
          <w:i/>
        </w:rPr>
        <w:t>18.1 Etendue de la garantie</w:t>
      </w:r>
    </w:p>
    <w:p w14:paraId="61405DEF" w14:textId="77777777" w:rsidR="0093209D" w:rsidRPr="009E4B94" w:rsidRDefault="0093209D" w:rsidP="0093209D">
      <w:pPr>
        <w:pStyle w:val="Corpsdetexte"/>
      </w:pPr>
      <w:r w:rsidRPr="009E4B94">
        <w:t>Malgré la surveillance, les contrôles et les réceptions du matériel, et malgré la réception provisoire des installations, le fournisseur demeure entièrement responsable de la garantie que :</w:t>
      </w:r>
    </w:p>
    <w:p w14:paraId="7D607143" w14:textId="07F634D3" w:rsidR="0093209D" w:rsidRPr="009E4B94" w:rsidRDefault="0093209D" w:rsidP="00CD2D26">
      <w:pPr>
        <w:pStyle w:val="Corpsdetexte"/>
        <w:jc w:val="both"/>
      </w:pPr>
      <w:r w:rsidRPr="009E4B94">
        <w:t xml:space="preserve">1°/ Toute la fourniture objet </w:t>
      </w:r>
      <w:r w:rsidR="00280B6B" w:rsidRPr="009E4B94">
        <w:t>du présent marché à procédures simplifiées</w:t>
      </w:r>
      <w:r w:rsidRPr="009E4B94">
        <w:t xml:space="preserve"> est exempte de défauts tels que ceux de fabrication, de matière, de conception et de montage.</w:t>
      </w:r>
    </w:p>
    <w:p w14:paraId="77E61691" w14:textId="78E2F2B7" w:rsidR="0093209D" w:rsidRPr="009E4B94" w:rsidRDefault="0093209D" w:rsidP="00CD2D26">
      <w:pPr>
        <w:pStyle w:val="Corpsdetexte"/>
        <w:jc w:val="both"/>
      </w:pPr>
      <w:r w:rsidRPr="009E4B94">
        <w:t xml:space="preserve">Durant la durée de garantie, le fournisseur sera tenu de remplacer gratuitement toutes les parties </w:t>
      </w:r>
      <w:r w:rsidR="00634C92" w:rsidRPr="009E4B94">
        <w:rPr>
          <w:spacing w:val="-3"/>
        </w:rPr>
        <w:t>qui montreraient</w:t>
      </w:r>
      <w:r w:rsidRPr="009E4B94">
        <w:t xml:space="preserve"> des défauts </w:t>
      </w:r>
      <w:r w:rsidRPr="009E4B94">
        <w:rPr>
          <w:spacing w:val="-3"/>
        </w:rPr>
        <w:t xml:space="preserve">de </w:t>
      </w:r>
      <w:r w:rsidRPr="009E4B94">
        <w:t xml:space="preserve">conception, de fabrication ou d’installation et de modifier gratuitement les conditions d’installation qui se seraient révélées insuffisantes au point de vue du rendement, de la sécurité </w:t>
      </w:r>
      <w:r w:rsidRPr="009E4B94">
        <w:rPr>
          <w:spacing w:val="-3"/>
        </w:rPr>
        <w:t xml:space="preserve">ou </w:t>
      </w:r>
      <w:r w:rsidRPr="009E4B94">
        <w:t>de la performance d’exploitation.</w:t>
      </w:r>
    </w:p>
    <w:p w14:paraId="50FCA300" w14:textId="1C7F07DB" w:rsidR="0093209D" w:rsidRPr="009E4B94" w:rsidRDefault="0093209D" w:rsidP="00CD2D26">
      <w:pPr>
        <w:pStyle w:val="Corpsdetexte"/>
        <w:jc w:val="both"/>
      </w:pPr>
      <w:r w:rsidRPr="009E4B94">
        <w:t xml:space="preserve">Le remplacement sera effectué par le fournisseur (fourniture et main d’œuvre) soit par </w:t>
      </w:r>
      <w:r w:rsidR="00634C92" w:rsidRPr="009E4B94">
        <w:t>des pièces</w:t>
      </w:r>
      <w:r w:rsidRPr="009E4B94">
        <w:t xml:space="preserve"> </w:t>
      </w:r>
      <w:r w:rsidR="00634C92" w:rsidRPr="009E4B94">
        <w:t>neuves livrées</w:t>
      </w:r>
      <w:r w:rsidRPr="009E4B94">
        <w:t xml:space="preserve"> sur site, soit par réparation acceptée par l’</w:t>
      </w:r>
      <w:r w:rsidR="00634C92" w:rsidRPr="009E4B94">
        <w:t>Institut Supérieur d’Informatique du Kef</w:t>
      </w:r>
      <w:r w:rsidR="00440471" w:rsidRPr="009E4B94">
        <w:t xml:space="preserve"> </w:t>
      </w:r>
      <w:r w:rsidRPr="009E4B94">
        <w:t>et ce dans un délai convenu entre les deux parties.</w:t>
      </w:r>
    </w:p>
    <w:p w14:paraId="07060741" w14:textId="77777777" w:rsidR="0093209D" w:rsidRPr="009E4B94" w:rsidRDefault="0093209D" w:rsidP="00CD2D26">
      <w:pPr>
        <w:jc w:val="both"/>
        <w:rPr>
          <w:b/>
          <w:i/>
        </w:rPr>
      </w:pPr>
      <w:bookmarkStart w:id="19" w:name="_TOC_250063"/>
      <w:bookmarkEnd w:id="19"/>
      <w:r w:rsidRPr="009E4B94">
        <w:rPr>
          <w:b/>
          <w:i/>
        </w:rPr>
        <w:t>19.2 Délai de garantie</w:t>
      </w:r>
    </w:p>
    <w:p w14:paraId="0D50EA56" w14:textId="5BC701D0" w:rsidR="0093209D" w:rsidRPr="009E4B94" w:rsidRDefault="0093209D" w:rsidP="00CD2D26">
      <w:pPr>
        <w:pStyle w:val="Corpsdetexte"/>
        <w:jc w:val="both"/>
      </w:pPr>
      <w:r w:rsidRPr="009E4B94">
        <w:t>Les fournitures, une fois mise en place sera garantie pour une période d’</w:t>
      </w:r>
      <w:r w:rsidRPr="009E4B94">
        <w:rPr>
          <w:b/>
        </w:rPr>
        <w:t xml:space="preserve">un (01) an </w:t>
      </w:r>
      <w:r w:rsidRPr="009E4B94">
        <w:t xml:space="preserve">à partir de la date de </w:t>
      </w:r>
      <w:r w:rsidR="00634C92" w:rsidRPr="009E4B94">
        <w:t>la réception</w:t>
      </w:r>
      <w:r w:rsidRPr="009E4B94">
        <w:t xml:space="preserve"> provisoire ou éventuellement du </w:t>
      </w:r>
      <w:r w:rsidRPr="009E4B94">
        <w:rPr>
          <w:spacing w:val="-3"/>
        </w:rPr>
        <w:t xml:space="preserve">PV </w:t>
      </w:r>
      <w:r w:rsidRPr="009E4B94">
        <w:t>de levé des réserves correspondant.</w:t>
      </w:r>
    </w:p>
    <w:p w14:paraId="743A8EAD" w14:textId="7E9F6BC0" w:rsidR="0093209D" w:rsidRPr="009E4B94" w:rsidRDefault="0093209D" w:rsidP="00CD2D26">
      <w:pPr>
        <w:pStyle w:val="Corpsdetexte"/>
        <w:jc w:val="both"/>
      </w:pPr>
      <w:r w:rsidRPr="009E4B94">
        <w:t xml:space="preserve">La </w:t>
      </w:r>
      <w:r w:rsidR="00634C92" w:rsidRPr="009E4B94">
        <w:t>levée des</w:t>
      </w:r>
      <w:r w:rsidRPr="009E4B94">
        <w:t xml:space="preserve"> réserves mineures doit être réalisée dans un délai convenu entre les deux parties, à défaut le </w:t>
      </w:r>
      <w:r w:rsidR="00634C92" w:rsidRPr="009E4B94">
        <w:t>délai de</w:t>
      </w:r>
      <w:r w:rsidRPr="009E4B94">
        <w:t xml:space="preserve"> garantie ne commencera à courir qu’à partir de la levée de la totalité des réserves.</w:t>
      </w:r>
    </w:p>
    <w:p w14:paraId="05806DD9" w14:textId="77777777" w:rsidR="0093209D" w:rsidRPr="009E4B94" w:rsidRDefault="0093209D" w:rsidP="00CD2D26">
      <w:pPr>
        <w:pStyle w:val="Titre81"/>
        <w:spacing w:before="0"/>
        <w:ind w:left="0"/>
      </w:pPr>
      <w:bookmarkStart w:id="20" w:name="_TOC_250062"/>
      <w:bookmarkEnd w:id="20"/>
      <w:r w:rsidRPr="009E4B94">
        <w:t>19.3 Fin du délai de garantie</w:t>
      </w:r>
    </w:p>
    <w:p w14:paraId="2B02DFFF" w14:textId="01212B99" w:rsidR="0093209D" w:rsidRPr="009E4B94" w:rsidRDefault="0093209D" w:rsidP="00CD2D26">
      <w:pPr>
        <w:pStyle w:val="Corpsdetexte"/>
        <w:jc w:val="both"/>
      </w:pPr>
      <w:r w:rsidRPr="009E4B94">
        <w:t xml:space="preserve">Le délai de garantie expire, lorsque toutes les anomalies décelées lors des réceptions provisoires et/ou constatées lors de la durée de garantie auront été supprimées, soit </w:t>
      </w:r>
      <w:r w:rsidR="00634C92" w:rsidRPr="009E4B94">
        <w:t>12 mois</w:t>
      </w:r>
      <w:r w:rsidRPr="009E4B94">
        <w:t xml:space="preserve"> au moins, à compter de la date de la réception provisoire ou éventuellement du PV de levé des réserves.</w:t>
      </w:r>
    </w:p>
    <w:p w14:paraId="2857FC06" w14:textId="77777777" w:rsidR="0093209D" w:rsidRPr="009E4B94" w:rsidRDefault="0093209D" w:rsidP="0093209D">
      <w:pPr>
        <w:pStyle w:val="Titre91"/>
        <w:ind w:left="0"/>
        <w:rPr>
          <w:u w:val="thick"/>
        </w:rPr>
      </w:pPr>
    </w:p>
    <w:p w14:paraId="526C4978" w14:textId="77777777" w:rsidR="0093209D" w:rsidRPr="009E4B94" w:rsidRDefault="0093209D" w:rsidP="0093209D">
      <w:pPr>
        <w:pStyle w:val="Titre91"/>
        <w:ind w:left="0"/>
      </w:pPr>
      <w:r w:rsidRPr="009E4B94">
        <w:t>ARTICLE 20 : RECEPTIONS</w:t>
      </w:r>
    </w:p>
    <w:p w14:paraId="1F4B71E3" w14:textId="77777777" w:rsidR="0093209D" w:rsidRPr="009E4B94" w:rsidRDefault="0093209D" w:rsidP="0093209D">
      <w:pPr>
        <w:rPr>
          <w:b/>
          <w:i/>
        </w:rPr>
      </w:pPr>
      <w:bookmarkStart w:id="21" w:name="_TOC_250061"/>
      <w:bookmarkEnd w:id="21"/>
      <w:r w:rsidRPr="009E4B94">
        <w:rPr>
          <w:b/>
          <w:i/>
        </w:rPr>
        <w:t>20.1 Réception provisoire :</w:t>
      </w:r>
    </w:p>
    <w:p w14:paraId="2C5CDD85" w14:textId="10DB41E7" w:rsidR="0093209D" w:rsidRPr="009E4B94" w:rsidRDefault="0093209D" w:rsidP="00CD2D26">
      <w:pPr>
        <w:pStyle w:val="Corpsdetexte"/>
        <w:jc w:val="both"/>
      </w:pPr>
      <w:r w:rsidRPr="009E4B94">
        <w:t>A l’issue des essais de réception, il sera établi un PV de réception provisoire qui sera signé contradictoirement par les représentants de l’</w:t>
      </w:r>
      <w:r w:rsidR="00634C92" w:rsidRPr="009E4B94">
        <w:t>Institut Supérieur d’Informatique du Kef</w:t>
      </w:r>
      <w:r w:rsidR="00A74B53" w:rsidRPr="009E4B94">
        <w:t xml:space="preserve"> </w:t>
      </w:r>
      <w:r w:rsidRPr="009E4B94">
        <w:t xml:space="preserve">et du fournisseur. A la suite </w:t>
      </w:r>
      <w:r w:rsidR="00634C92" w:rsidRPr="009E4B94">
        <w:t>d’une réception</w:t>
      </w:r>
      <w:r w:rsidRPr="009E4B94">
        <w:t xml:space="preserve"> provisoire prononcée avec </w:t>
      </w:r>
      <w:r w:rsidR="00634C92" w:rsidRPr="009E4B94">
        <w:t>réserves, le</w:t>
      </w:r>
      <w:r w:rsidRPr="009E4B94">
        <w:t xml:space="preserve"> PV de réception doit indiquer le délai imparti pour lever les réserves. L’</w:t>
      </w:r>
      <w:r w:rsidR="00634C92" w:rsidRPr="009E4B94">
        <w:t>Institut Supérieur d’Informatique du Kef</w:t>
      </w:r>
      <w:r w:rsidRPr="009E4B94">
        <w:t xml:space="preserve"> prescrira par ordre de services au fournisseur, toutes réparations ou réfections qu’elle jugera nécessaire. Le fournisseur effectuera ces travaux à ses frais.</w:t>
      </w:r>
    </w:p>
    <w:p w14:paraId="01AAF8CF" w14:textId="5BD246A8" w:rsidR="0093209D" w:rsidRPr="009E4B94" w:rsidRDefault="0093209D" w:rsidP="0093209D">
      <w:pPr>
        <w:pStyle w:val="Titre81"/>
        <w:spacing w:before="0"/>
        <w:ind w:left="0"/>
        <w:jc w:val="left"/>
      </w:pPr>
      <w:bookmarkStart w:id="22" w:name="_TOC_250060"/>
      <w:bookmarkEnd w:id="22"/>
      <w:r w:rsidRPr="009E4B94">
        <w:t xml:space="preserve">20.2 Réception </w:t>
      </w:r>
      <w:r w:rsidR="00634C92" w:rsidRPr="009E4B94">
        <w:t>définitive :</w:t>
      </w:r>
    </w:p>
    <w:p w14:paraId="1717C73D" w14:textId="58B28FB2" w:rsidR="0093209D" w:rsidRPr="009E4B94" w:rsidRDefault="0093209D" w:rsidP="00CD2D26">
      <w:pPr>
        <w:pStyle w:val="Corpsdetexte"/>
        <w:jc w:val="both"/>
      </w:pPr>
      <w:r w:rsidRPr="009E4B94">
        <w:t xml:space="preserve">Le </w:t>
      </w:r>
      <w:r w:rsidR="00634C92" w:rsidRPr="009E4B94">
        <w:t>procès-verbal</w:t>
      </w:r>
      <w:r w:rsidRPr="009E4B94">
        <w:t xml:space="preserve"> de la réception définitive ne sera établi que lorsque toutes les conditions et stipulations prévues à </w:t>
      </w:r>
      <w:r w:rsidR="00634C92" w:rsidRPr="009E4B94">
        <w:t>l’Article 19</w:t>
      </w:r>
      <w:r w:rsidRPr="009E4B94">
        <w:t xml:space="preserve"> </w:t>
      </w:r>
      <w:r w:rsidRPr="009E4B94">
        <w:rPr>
          <w:b/>
        </w:rPr>
        <w:t xml:space="preserve">« Garantie Technique » </w:t>
      </w:r>
      <w:r w:rsidRPr="009E4B94">
        <w:t>ci avant auront été satisfaites.</w:t>
      </w:r>
    </w:p>
    <w:p w14:paraId="06431ED2" w14:textId="77777777" w:rsidR="0093209D" w:rsidRPr="009E4B94" w:rsidRDefault="0093209D" w:rsidP="0093209D">
      <w:pPr>
        <w:rPr>
          <w:sz w:val="21"/>
          <w:szCs w:val="21"/>
        </w:rPr>
      </w:pPr>
    </w:p>
    <w:p w14:paraId="5802167C" w14:textId="77777777" w:rsidR="0093209D" w:rsidRPr="009E4B94" w:rsidRDefault="0093209D" w:rsidP="0093209D">
      <w:pPr>
        <w:pStyle w:val="Titre91"/>
        <w:ind w:left="0"/>
      </w:pPr>
      <w:r w:rsidRPr="009E4B94">
        <w:t>A RTICLE 21 : RESILIATION DU MARCHE</w:t>
      </w:r>
    </w:p>
    <w:p w14:paraId="632575BA" w14:textId="069B5A13" w:rsidR="0093209D" w:rsidRPr="009E4B94" w:rsidRDefault="0093209D" w:rsidP="00CD2D26">
      <w:pPr>
        <w:pStyle w:val="Corpsdetexte"/>
        <w:jc w:val="both"/>
      </w:pPr>
      <w:r w:rsidRPr="009E4B94">
        <w:t>Au cas où le fournisseur ne satisfait pas à ses obligations, l’</w:t>
      </w:r>
      <w:r w:rsidR="00634C92" w:rsidRPr="009E4B94">
        <w:t>Institut Supérieur d’Informatique du Kef</w:t>
      </w:r>
      <w:r w:rsidR="00A74B53" w:rsidRPr="009E4B94">
        <w:t xml:space="preserve"> </w:t>
      </w:r>
      <w:r w:rsidRPr="009E4B94">
        <w:t>le met en demeure par lettre recommandée</w:t>
      </w:r>
    </w:p>
    <w:p w14:paraId="2F2242E1" w14:textId="767152BD" w:rsidR="0093209D" w:rsidRPr="009E4B94" w:rsidRDefault="00634C92" w:rsidP="00CD2D26">
      <w:pPr>
        <w:pStyle w:val="Corpsdetexte"/>
        <w:jc w:val="both"/>
      </w:pPr>
      <w:r w:rsidRPr="009E4B94">
        <w:t>Visant</w:t>
      </w:r>
      <w:r w:rsidR="0093209D" w:rsidRPr="009E4B94">
        <w:t xml:space="preserve"> et rappelant le présent article d’y satisfaire dans un délai de quinze (15) jours à compter de la date de notification de la mise en</w:t>
      </w:r>
      <w:r w:rsidR="0093209D" w:rsidRPr="009E4B94">
        <w:rPr>
          <w:rtl/>
        </w:rPr>
        <w:t xml:space="preserve"> </w:t>
      </w:r>
      <w:r w:rsidR="0093209D" w:rsidRPr="009E4B94">
        <w:t>demeure.</w:t>
      </w:r>
    </w:p>
    <w:p w14:paraId="506C7134" w14:textId="467BFAD5" w:rsidR="0093209D" w:rsidRPr="009E4B94" w:rsidRDefault="0093209D" w:rsidP="00CD2D26">
      <w:pPr>
        <w:pStyle w:val="Corpsdetexte"/>
        <w:jc w:val="both"/>
      </w:pPr>
      <w:r w:rsidRPr="009E4B94">
        <w:t>Passé ce délai, l’</w:t>
      </w:r>
      <w:r w:rsidR="00634C92" w:rsidRPr="009E4B94">
        <w:t>Institut Supérieur d’Informatique du Kef</w:t>
      </w:r>
      <w:r w:rsidR="00A74B53" w:rsidRPr="009E4B94">
        <w:t xml:space="preserve"> </w:t>
      </w:r>
      <w:r w:rsidRPr="009E4B94">
        <w:t>pourra résilier purement et simplement ou faire exécuter les prestations objet du marché suivant le procédé qu’elle jugera utile aux frais du titulaire du marché qui devra supporter la différence éventuelle entre le montant du marché définitivement accordé à un concurrent et celui de son offre.</w:t>
      </w:r>
    </w:p>
    <w:p w14:paraId="6B3FABF5" w14:textId="77777777" w:rsidR="0093209D" w:rsidRPr="009E4B94" w:rsidRDefault="0093209D" w:rsidP="00CD2D26">
      <w:pPr>
        <w:pStyle w:val="Corpsdetexte"/>
        <w:jc w:val="both"/>
      </w:pPr>
      <w:r w:rsidRPr="009E4B94">
        <w:t>A titre indicatif et non limitatif, constituent notamment des manquements :</w:t>
      </w:r>
    </w:p>
    <w:p w14:paraId="04B4CE91" w14:textId="0426F507" w:rsidR="0093209D" w:rsidRPr="009E4B94" w:rsidRDefault="0093209D" w:rsidP="00CD2D26">
      <w:pPr>
        <w:pStyle w:val="Paragraphedeliste"/>
        <w:numPr>
          <w:ilvl w:val="0"/>
          <w:numId w:val="24"/>
        </w:numPr>
        <w:tabs>
          <w:tab w:val="left" w:pos="971"/>
          <w:tab w:val="left" w:pos="972"/>
        </w:tabs>
        <w:spacing w:after="0" w:line="240" w:lineRule="auto"/>
        <w:ind w:left="0" w:firstLine="720"/>
        <w:contextualSpacing w:val="0"/>
        <w:jc w:val="both"/>
        <w:rPr>
          <w:rFonts w:ascii="Times New Roman" w:hAnsi="Times New Roman" w:cs="Times New Roman"/>
          <w:sz w:val="21"/>
        </w:rPr>
      </w:pPr>
      <w:r w:rsidRPr="009E4B94">
        <w:rPr>
          <w:rFonts w:ascii="Times New Roman" w:hAnsi="Times New Roman" w:cs="Times New Roman"/>
          <w:sz w:val="21"/>
        </w:rPr>
        <w:t xml:space="preserve">La non-conformité </w:t>
      </w:r>
      <w:r w:rsidR="00A74B53" w:rsidRPr="009E4B94">
        <w:rPr>
          <w:rFonts w:ascii="Times New Roman" w:hAnsi="Times New Roman" w:cs="Times New Roman"/>
          <w:spacing w:val="-3"/>
          <w:sz w:val="21"/>
        </w:rPr>
        <w:t>du</w:t>
      </w:r>
      <w:r w:rsidRPr="009E4B94">
        <w:rPr>
          <w:rFonts w:ascii="Times New Roman" w:hAnsi="Times New Roman" w:cs="Times New Roman"/>
          <w:sz w:val="23"/>
        </w:rPr>
        <w:t xml:space="preserve"> fournisseur </w:t>
      </w:r>
      <w:r w:rsidRPr="009E4B94">
        <w:rPr>
          <w:rFonts w:ascii="Times New Roman" w:hAnsi="Times New Roman" w:cs="Times New Roman"/>
          <w:sz w:val="21"/>
        </w:rPr>
        <w:t xml:space="preserve">aux dispositions de l’un des articles du </w:t>
      </w:r>
      <w:r w:rsidR="00634C92" w:rsidRPr="009E4B94">
        <w:rPr>
          <w:rFonts w:ascii="Times New Roman" w:hAnsi="Times New Roman" w:cs="Times New Roman"/>
          <w:sz w:val="21"/>
        </w:rPr>
        <w:t>marché ;</w:t>
      </w:r>
    </w:p>
    <w:p w14:paraId="27654E32" w14:textId="77777777" w:rsidR="0093209D" w:rsidRPr="009E4B94" w:rsidRDefault="0093209D" w:rsidP="00CD2D26">
      <w:pPr>
        <w:pStyle w:val="Paragraphedeliste"/>
        <w:numPr>
          <w:ilvl w:val="0"/>
          <w:numId w:val="24"/>
        </w:numPr>
        <w:tabs>
          <w:tab w:val="left" w:pos="971"/>
          <w:tab w:val="left" w:pos="972"/>
        </w:tabs>
        <w:spacing w:after="0" w:line="240" w:lineRule="auto"/>
        <w:ind w:left="0" w:firstLine="720"/>
        <w:contextualSpacing w:val="0"/>
        <w:jc w:val="both"/>
        <w:rPr>
          <w:rFonts w:ascii="Times New Roman" w:hAnsi="Times New Roman" w:cs="Times New Roman"/>
          <w:sz w:val="21"/>
        </w:rPr>
      </w:pPr>
      <w:r w:rsidRPr="009E4B94">
        <w:rPr>
          <w:rFonts w:ascii="Times New Roman" w:hAnsi="Times New Roman" w:cs="Times New Roman"/>
          <w:sz w:val="21"/>
        </w:rPr>
        <w:t xml:space="preserve">Retard dans la livraison ayant donné lieu à l’application du plafond des pénalités </w:t>
      </w:r>
    </w:p>
    <w:p w14:paraId="74758C82" w14:textId="343040C5" w:rsidR="0093209D" w:rsidRPr="009E4B94" w:rsidRDefault="0093209D" w:rsidP="00CD2D26">
      <w:pPr>
        <w:pStyle w:val="Paragraphedeliste"/>
        <w:numPr>
          <w:ilvl w:val="0"/>
          <w:numId w:val="24"/>
        </w:numPr>
        <w:tabs>
          <w:tab w:val="left" w:pos="971"/>
          <w:tab w:val="left" w:pos="972"/>
        </w:tabs>
        <w:spacing w:after="0" w:line="240" w:lineRule="auto"/>
        <w:ind w:left="0" w:firstLine="720"/>
        <w:contextualSpacing w:val="0"/>
        <w:jc w:val="both"/>
        <w:rPr>
          <w:rFonts w:ascii="Times New Roman" w:hAnsi="Times New Roman" w:cs="Times New Roman"/>
          <w:sz w:val="21"/>
        </w:rPr>
      </w:pPr>
      <w:r w:rsidRPr="009E4B94">
        <w:rPr>
          <w:rFonts w:ascii="Times New Roman" w:hAnsi="Times New Roman" w:cs="Times New Roman"/>
          <w:sz w:val="21"/>
        </w:rPr>
        <w:t>Faillite du</w:t>
      </w:r>
      <w:r w:rsidRPr="009E4B94">
        <w:rPr>
          <w:rFonts w:ascii="Times New Roman" w:hAnsi="Times New Roman" w:cs="Times New Roman"/>
          <w:sz w:val="23"/>
        </w:rPr>
        <w:t xml:space="preserve"> fournisseur</w:t>
      </w:r>
      <w:r w:rsidRPr="009E4B94">
        <w:rPr>
          <w:rFonts w:ascii="Times New Roman" w:hAnsi="Times New Roman" w:cs="Times New Roman"/>
          <w:sz w:val="21"/>
        </w:rPr>
        <w:t xml:space="preserve"> ou liquidation</w:t>
      </w:r>
      <w:r w:rsidRPr="009E4B94">
        <w:rPr>
          <w:rFonts w:ascii="Times New Roman" w:hAnsi="Times New Roman" w:cs="Times New Roman"/>
          <w:spacing w:val="-3"/>
          <w:sz w:val="21"/>
        </w:rPr>
        <w:t xml:space="preserve"> de </w:t>
      </w:r>
      <w:r w:rsidRPr="009E4B94">
        <w:rPr>
          <w:rFonts w:ascii="Times New Roman" w:hAnsi="Times New Roman" w:cs="Times New Roman"/>
          <w:sz w:val="21"/>
        </w:rPr>
        <w:t>ses biens, sauf à l’</w:t>
      </w:r>
      <w:r w:rsidR="00634C92" w:rsidRPr="009E4B94">
        <w:rPr>
          <w:rFonts w:ascii="Times New Roman" w:hAnsi="Times New Roman" w:cs="Times New Roman"/>
          <w:sz w:val="21"/>
        </w:rPr>
        <w:t>Institut Supérieur d’Informatique du Kef</w:t>
      </w:r>
      <w:r w:rsidR="00F333BF" w:rsidRPr="009E4B94">
        <w:rPr>
          <w:rFonts w:ascii="Times New Roman" w:hAnsi="Times New Roman" w:cs="Times New Roman"/>
          <w:sz w:val="21"/>
        </w:rPr>
        <w:t xml:space="preserve"> </w:t>
      </w:r>
      <w:r w:rsidRPr="009E4B94">
        <w:rPr>
          <w:rFonts w:ascii="Times New Roman" w:hAnsi="Times New Roman" w:cs="Times New Roman"/>
          <w:sz w:val="21"/>
        </w:rPr>
        <w:t>à accepter, s’il y a lieu les offres qui peuven</w:t>
      </w:r>
      <w:r w:rsidRPr="009E4B94">
        <w:rPr>
          <w:rFonts w:ascii="Times New Roman" w:hAnsi="Times New Roman" w:cs="Times New Roman"/>
          <w:spacing w:val="5"/>
          <w:sz w:val="21"/>
        </w:rPr>
        <w:t xml:space="preserve">t </w:t>
      </w:r>
      <w:r w:rsidRPr="009E4B94">
        <w:rPr>
          <w:rFonts w:ascii="Times New Roman" w:hAnsi="Times New Roman" w:cs="Times New Roman"/>
          <w:sz w:val="21"/>
        </w:rPr>
        <w:t>êtr</w:t>
      </w:r>
      <w:r w:rsidRPr="009E4B94">
        <w:rPr>
          <w:rFonts w:ascii="Times New Roman" w:hAnsi="Times New Roman" w:cs="Times New Roman"/>
          <w:spacing w:val="4"/>
          <w:sz w:val="21"/>
        </w:rPr>
        <w:t xml:space="preserve">e </w:t>
      </w:r>
      <w:r w:rsidRPr="009E4B94">
        <w:rPr>
          <w:rFonts w:ascii="Times New Roman" w:hAnsi="Times New Roman" w:cs="Times New Roman"/>
          <w:sz w:val="21"/>
        </w:rPr>
        <w:t>faite</w:t>
      </w:r>
      <w:r w:rsidRPr="009E4B94">
        <w:rPr>
          <w:rFonts w:ascii="Times New Roman" w:hAnsi="Times New Roman" w:cs="Times New Roman"/>
          <w:spacing w:val="6"/>
          <w:sz w:val="21"/>
        </w:rPr>
        <w:t xml:space="preserve">s </w:t>
      </w:r>
      <w:r w:rsidRPr="009E4B94">
        <w:rPr>
          <w:rFonts w:ascii="Times New Roman" w:hAnsi="Times New Roman" w:cs="Times New Roman"/>
          <w:sz w:val="21"/>
        </w:rPr>
        <w:t>par le</w:t>
      </w:r>
      <w:r w:rsidRPr="009E4B94">
        <w:rPr>
          <w:rFonts w:ascii="Times New Roman" w:hAnsi="Times New Roman" w:cs="Times New Roman"/>
          <w:spacing w:val="4"/>
          <w:sz w:val="21"/>
        </w:rPr>
        <w:t xml:space="preserve">s </w:t>
      </w:r>
      <w:r w:rsidRPr="009E4B94">
        <w:rPr>
          <w:rFonts w:ascii="Times New Roman" w:hAnsi="Times New Roman" w:cs="Times New Roman"/>
          <w:sz w:val="21"/>
        </w:rPr>
        <w:t>héritiers</w:t>
      </w:r>
      <w:r w:rsidRPr="009E4B94">
        <w:rPr>
          <w:rFonts w:ascii="Times New Roman" w:hAnsi="Times New Roman" w:cs="Times New Roman"/>
          <w:spacing w:val="5"/>
          <w:sz w:val="21"/>
        </w:rPr>
        <w:t xml:space="preserve">, </w:t>
      </w:r>
      <w:r w:rsidRPr="009E4B94">
        <w:rPr>
          <w:rFonts w:ascii="Times New Roman" w:hAnsi="Times New Roman" w:cs="Times New Roman"/>
          <w:sz w:val="21"/>
        </w:rPr>
        <w:t>le</w:t>
      </w:r>
      <w:r w:rsidRPr="009E4B94">
        <w:rPr>
          <w:rFonts w:ascii="Times New Roman" w:hAnsi="Times New Roman" w:cs="Times New Roman"/>
          <w:spacing w:val="6"/>
          <w:sz w:val="21"/>
        </w:rPr>
        <w:t xml:space="preserve">s </w:t>
      </w:r>
      <w:r w:rsidRPr="009E4B94">
        <w:rPr>
          <w:rFonts w:ascii="Times New Roman" w:hAnsi="Times New Roman" w:cs="Times New Roman"/>
          <w:sz w:val="21"/>
        </w:rPr>
        <w:t>créancier</w:t>
      </w:r>
      <w:r w:rsidRPr="009E4B94">
        <w:rPr>
          <w:rFonts w:ascii="Times New Roman" w:hAnsi="Times New Roman" w:cs="Times New Roman"/>
          <w:spacing w:val="5"/>
          <w:sz w:val="21"/>
        </w:rPr>
        <w:t xml:space="preserve">s </w:t>
      </w:r>
      <w:r w:rsidRPr="009E4B94">
        <w:rPr>
          <w:rFonts w:ascii="Times New Roman" w:hAnsi="Times New Roman" w:cs="Times New Roman"/>
          <w:sz w:val="21"/>
        </w:rPr>
        <w:t>o</w:t>
      </w:r>
      <w:r w:rsidRPr="009E4B94">
        <w:rPr>
          <w:rFonts w:ascii="Times New Roman" w:hAnsi="Times New Roman" w:cs="Times New Roman"/>
          <w:spacing w:val="6"/>
          <w:sz w:val="21"/>
        </w:rPr>
        <w:t xml:space="preserve">u </w:t>
      </w:r>
      <w:r w:rsidRPr="009E4B94">
        <w:rPr>
          <w:rFonts w:ascii="Times New Roman" w:hAnsi="Times New Roman" w:cs="Times New Roman"/>
          <w:sz w:val="21"/>
        </w:rPr>
        <w:t>l</w:t>
      </w:r>
      <w:r w:rsidRPr="009E4B94">
        <w:rPr>
          <w:rFonts w:ascii="Times New Roman" w:hAnsi="Times New Roman" w:cs="Times New Roman"/>
          <w:spacing w:val="5"/>
          <w:sz w:val="21"/>
        </w:rPr>
        <w:t xml:space="preserve">e </w:t>
      </w:r>
      <w:r w:rsidRPr="009E4B94">
        <w:rPr>
          <w:rFonts w:ascii="Times New Roman" w:hAnsi="Times New Roman" w:cs="Times New Roman"/>
          <w:sz w:val="21"/>
        </w:rPr>
        <w:t>liquidateu</w:t>
      </w:r>
      <w:r w:rsidRPr="009E4B94">
        <w:rPr>
          <w:rFonts w:ascii="Times New Roman" w:hAnsi="Times New Roman" w:cs="Times New Roman"/>
          <w:spacing w:val="5"/>
          <w:sz w:val="21"/>
        </w:rPr>
        <w:t xml:space="preserve">r </w:t>
      </w:r>
      <w:r w:rsidRPr="009E4B94">
        <w:rPr>
          <w:rFonts w:ascii="Times New Roman" w:hAnsi="Times New Roman" w:cs="Times New Roman"/>
          <w:sz w:val="21"/>
        </w:rPr>
        <w:t>pou</w:t>
      </w:r>
      <w:r w:rsidRPr="009E4B94">
        <w:rPr>
          <w:rFonts w:ascii="Times New Roman" w:hAnsi="Times New Roman" w:cs="Times New Roman"/>
          <w:spacing w:val="3"/>
          <w:sz w:val="21"/>
        </w:rPr>
        <w:t xml:space="preserve">r </w:t>
      </w:r>
      <w:r w:rsidRPr="009E4B94">
        <w:rPr>
          <w:rFonts w:ascii="Times New Roman" w:hAnsi="Times New Roman" w:cs="Times New Roman"/>
          <w:sz w:val="21"/>
        </w:rPr>
        <w:t>l</w:t>
      </w:r>
      <w:r w:rsidRPr="009E4B94">
        <w:rPr>
          <w:rFonts w:ascii="Times New Roman" w:hAnsi="Times New Roman" w:cs="Times New Roman"/>
          <w:spacing w:val="4"/>
          <w:sz w:val="21"/>
        </w:rPr>
        <w:t xml:space="preserve">a </w:t>
      </w:r>
      <w:r w:rsidRPr="009E4B94">
        <w:rPr>
          <w:rFonts w:ascii="Times New Roman" w:hAnsi="Times New Roman" w:cs="Times New Roman"/>
          <w:sz w:val="21"/>
        </w:rPr>
        <w:t>continuatio</w:t>
      </w:r>
      <w:r w:rsidRPr="009E4B94">
        <w:rPr>
          <w:rFonts w:ascii="Times New Roman" w:hAnsi="Times New Roman" w:cs="Times New Roman"/>
          <w:spacing w:val="4"/>
          <w:sz w:val="21"/>
        </w:rPr>
        <w:t xml:space="preserve">n </w:t>
      </w:r>
      <w:r w:rsidRPr="009E4B94">
        <w:rPr>
          <w:rFonts w:ascii="Times New Roman" w:hAnsi="Times New Roman" w:cs="Times New Roman"/>
          <w:sz w:val="21"/>
        </w:rPr>
        <w:t>d</w:t>
      </w:r>
      <w:r w:rsidRPr="009E4B94">
        <w:rPr>
          <w:rFonts w:ascii="Times New Roman" w:hAnsi="Times New Roman" w:cs="Times New Roman"/>
          <w:spacing w:val="5"/>
          <w:sz w:val="21"/>
        </w:rPr>
        <w:t xml:space="preserve">u </w:t>
      </w:r>
      <w:r w:rsidRPr="009E4B94">
        <w:rPr>
          <w:rFonts w:ascii="Times New Roman" w:hAnsi="Times New Roman" w:cs="Times New Roman"/>
          <w:sz w:val="21"/>
        </w:rPr>
        <w:t>marché.</w:t>
      </w:r>
    </w:p>
    <w:p w14:paraId="5C9C47D8" w14:textId="77777777" w:rsidR="0093209D" w:rsidRPr="009E4B94" w:rsidRDefault="0093209D" w:rsidP="00CD2D26">
      <w:pPr>
        <w:pStyle w:val="Paragraphedeliste"/>
        <w:numPr>
          <w:ilvl w:val="0"/>
          <w:numId w:val="24"/>
        </w:numPr>
        <w:tabs>
          <w:tab w:val="left" w:pos="972"/>
        </w:tabs>
        <w:spacing w:after="0" w:line="240" w:lineRule="auto"/>
        <w:ind w:left="0" w:firstLine="720"/>
        <w:contextualSpacing w:val="0"/>
        <w:jc w:val="both"/>
        <w:rPr>
          <w:rFonts w:ascii="Times New Roman" w:hAnsi="Times New Roman" w:cs="Times New Roman"/>
          <w:sz w:val="21"/>
        </w:rPr>
      </w:pPr>
      <w:r w:rsidRPr="009E4B94">
        <w:rPr>
          <w:rFonts w:ascii="Times New Roman" w:hAnsi="Times New Roman" w:cs="Times New Roman"/>
          <w:sz w:val="21"/>
        </w:rPr>
        <w:lastRenderedPageBreak/>
        <w:t xml:space="preserve">Le non-respect des engagements objet de sa déclaration sur l’honneur de ne pas faire lui-même ou par personne interposée, des promesses, des dons, ou des présents, en vue d’influer sur les différentes procédures </w:t>
      </w:r>
      <w:r w:rsidRPr="009E4B94">
        <w:rPr>
          <w:rFonts w:ascii="Times New Roman" w:hAnsi="Times New Roman" w:cs="Times New Roman"/>
          <w:spacing w:val="-3"/>
          <w:sz w:val="21"/>
        </w:rPr>
        <w:t xml:space="preserve">de </w:t>
      </w:r>
      <w:r w:rsidRPr="009E4B94">
        <w:rPr>
          <w:rFonts w:ascii="Times New Roman" w:hAnsi="Times New Roman" w:cs="Times New Roman"/>
          <w:sz w:val="21"/>
        </w:rPr>
        <w:t>conclusion du marché et des étapes de sa réalisation.</w:t>
      </w:r>
    </w:p>
    <w:p w14:paraId="727D039B" w14:textId="34B634FE" w:rsidR="0093209D" w:rsidRPr="009E4B94" w:rsidRDefault="0093209D" w:rsidP="0093209D">
      <w:pPr>
        <w:pStyle w:val="Corpsdetexte"/>
      </w:pPr>
    </w:p>
    <w:p w14:paraId="41003EDB" w14:textId="32FFC781" w:rsidR="0093209D" w:rsidRPr="009E4B94" w:rsidRDefault="0093209D" w:rsidP="0093209D">
      <w:pPr>
        <w:pStyle w:val="Titre91"/>
        <w:ind w:left="0"/>
      </w:pPr>
      <w:r w:rsidRPr="009E4B94">
        <w:t xml:space="preserve">ARTICLE </w:t>
      </w:r>
      <w:r w:rsidR="00634C92" w:rsidRPr="009E4B94">
        <w:t>22 :</w:t>
      </w:r>
      <w:r w:rsidRPr="009E4B94">
        <w:t xml:space="preserve"> REGLEMENT DES DIFFERENDS</w:t>
      </w:r>
    </w:p>
    <w:p w14:paraId="4178209D" w14:textId="3CADF69A" w:rsidR="0093209D" w:rsidRPr="009E4B94" w:rsidRDefault="0093209D" w:rsidP="0093209D">
      <w:pPr>
        <w:pStyle w:val="Corpsdetexte"/>
      </w:pPr>
      <w:r w:rsidRPr="009E4B94">
        <w:t xml:space="preserve">En cas de survenance d’un litige et faute d’arrangement à l’amiable entre les deux parties, le litige sera résolu par les tribunaux de </w:t>
      </w:r>
      <w:r w:rsidR="00634C92" w:rsidRPr="009E4B94">
        <w:t>Kef</w:t>
      </w:r>
      <w:r w:rsidRPr="009E4B94">
        <w:t xml:space="preserve"> auxquels compétence exclusive est attribuée.</w:t>
      </w:r>
    </w:p>
    <w:p w14:paraId="5528FC73" w14:textId="77777777" w:rsidR="0093209D" w:rsidRPr="009E4B94" w:rsidRDefault="0093209D" w:rsidP="0093209D">
      <w:pPr>
        <w:pStyle w:val="Titre91"/>
        <w:ind w:left="0"/>
      </w:pPr>
      <w:bookmarkStart w:id="23" w:name="_TOC_250056"/>
      <w:bookmarkEnd w:id="23"/>
    </w:p>
    <w:p w14:paraId="2069B52D" w14:textId="77777777" w:rsidR="0093209D" w:rsidRPr="009E4B94" w:rsidRDefault="0093209D" w:rsidP="0093209D">
      <w:pPr>
        <w:pStyle w:val="Titre91"/>
        <w:ind w:left="0"/>
      </w:pPr>
      <w:bookmarkStart w:id="24" w:name="_TOC_250055"/>
      <w:bookmarkEnd w:id="24"/>
      <w:r w:rsidRPr="009E4B94">
        <w:t>ARTICLE 23 : DROITS D’ENREGISTREMENT</w:t>
      </w:r>
    </w:p>
    <w:p w14:paraId="12583A52" w14:textId="3FFA2264" w:rsidR="0093209D" w:rsidRPr="009E4B94" w:rsidRDefault="0093209D" w:rsidP="00CD2D26">
      <w:pPr>
        <w:pStyle w:val="Corpsdetexte"/>
        <w:jc w:val="both"/>
      </w:pPr>
      <w:r w:rsidRPr="009E4B94">
        <w:t xml:space="preserve">Les droits d’enregistrement du marché qui découlerait </w:t>
      </w:r>
      <w:r w:rsidR="00280B6B" w:rsidRPr="009E4B94">
        <w:t>du présent marché à procédures simplifiées</w:t>
      </w:r>
      <w:r w:rsidRPr="009E4B94">
        <w:t xml:space="preserve"> seront à la charge du titulaire du marché qui s’y oblige et doit remettre à l’</w:t>
      </w:r>
      <w:r w:rsidR="00634C92" w:rsidRPr="009E4B94">
        <w:t>Institut Supérieur d’Informatique du Kef</w:t>
      </w:r>
      <w:r w:rsidR="00A74B53" w:rsidRPr="009E4B94">
        <w:t xml:space="preserve"> </w:t>
      </w:r>
      <w:r w:rsidRPr="009E4B94">
        <w:t>deux (2) copies enregistrées dans un délai de vingt (20) jours à partir de la date de sa notification au titulaire du marché.</w:t>
      </w:r>
    </w:p>
    <w:p w14:paraId="5DC20D64" w14:textId="0EB8719D" w:rsidR="0093209D" w:rsidRPr="009E4B94" w:rsidRDefault="0093209D" w:rsidP="00CD2D26">
      <w:pPr>
        <w:pStyle w:val="Corpsdetexte"/>
        <w:jc w:val="both"/>
      </w:pPr>
      <w:r w:rsidRPr="009E4B94">
        <w:t>Au cas où ce dernier ne remplirait pas cette obligation, l’</w:t>
      </w:r>
      <w:r w:rsidR="00634C92" w:rsidRPr="009E4B94">
        <w:t>Institut Supérieur d’Informatique du Kef</w:t>
      </w:r>
      <w:r w:rsidR="00A74B53" w:rsidRPr="009E4B94">
        <w:t xml:space="preserve"> </w:t>
      </w:r>
      <w:r w:rsidRPr="009E4B94">
        <w:t>serait en droit soit de résilier le marché aux torts d</w:t>
      </w:r>
      <w:r w:rsidR="00EB7B0C" w:rsidRPr="009E4B94">
        <w:t>e son</w:t>
      </w:r>
      <w:r w:rsidRPr="009E4B94">
        <w:t xml:space="preserve"> titulaire</w:t>
      </w:r>
      <w:r w:rsidR="00EB7B0C" w:rsidRPr="009E4B94">
        <w:t xml:space="preserve"> </w:t>
      </w:r>
      <w:r w:rsidRPr="009E4B94">
        <w:t>soit d’enregistrer le marché aux frais de ce dernier.</w:t>
      </w:r>
    </w:p>
    <w:p w14:paraId="2CB9A142" w14:textId="77777777" w:rsidR="00CD2D26" w:rsidRPr="009E4B94" w:rsidRDefault="00CD2D26" w:rsidP="00CD2D26">
      <w:pPr>
        <w:pStyle w:val="Corpsdetexte"/>
        <w:jc w:val="both"/>
      </w:pPr>
    </w:p>
    <w:p w14:paraId="397CD2DC" w14:textId="77777777" w:rsidR="0093209D" w:rsidRPr="009E4B94" w:rsidRDefault="0093209D" w:rsidP="0093209D">
      <w:pPr>
        <w:pStyle w:val="Titre91"/>
        <w:ind w:left="0"/>
      </w:pPr>
      <w:bookmarkStart w:id="25" w:name="_TOC_250054"/>
      <w:bookmarkEnd w:id="25"/>
      <w:r w:rsidRPr="009E4B94">
        <w:t>ARTICLE 24 : CADRE JURIDIQUE</w:t>
      </w:r>
    </w:p>
    <w:p w14:paraId="04B218FE" w14:textId="3AB42301" w:rsidR="0093209D" w:rsidRPr="009E4B94" w:rsidRDefault="0093209D" w:rsidP="00CD2D26">
      <w:pPr>
        <w:pStyle w:val="Corpsdetexte"/>
        <w:jc w:val="both"/>
      </w:pPr>
      <w:r w:rsidRPr="009E4B94">
        <w:t xml:space="preserve">Le marché qui découlerait </w:t>
      </w:r>
      <w:r w:rsidR="00280B6B" w:rsidRPr="009E4B94">
        <w:t>du présent marché à procédures simplifiées</w:t>
      </w:r>
      <w:r w:rsidRPr="009E4B94">
        <w:t xml:space="preserve"> sera passé en application des dispositions du décret 2014-1039 du 13 mars 2014 portant réglementation des marchés publics et le cahier des clauses administratives générales applicables aux marchés publics de fournitures courantes de biens et de services (annexe au JORT /N° 80 du 4/10/1996) et ce pour toutes les dispositions non contraires au décret 2014-1039 suscité.</w:t>
      </w:r>
    </w:p>
    <w:p w14:paraId="3F757E4C" w14:textId="77777777" w:rsidR="0093209D" w:rsidRPr="009E4B94" w:rsidRDefault="0093209D" w:rsidP="0093209D">
      <w:pPr>
        <w:pStyle w:val="Corpsdetexte"/>
      </w:pPr>
    </w:p>
    <w:p w14:paraId="197B0207" w14:textId="77777777" w:rsidR="0093209D" w:rsidRPr="009E4B94" w:rsidRDefault="0093209D" w:rsidP="0093209D">
      <w:pPr>
        <w:pStyle w:val="Titre91"/>
        <w:ind w:left="0"/>
      </w:pPr>
      <w:r w:rsidRPr="009E4B94">
        <w:t>ARTICLE 25 : ENTREE EN VIGUEUR</w:t>
      </w:r>
    </w:p>
    <w:p w14:paraId="1F0986E9" w14:textId="31093AC3" w:rsidR="0093209D" w:rsidRPr="009E4B94" w:rsidRDefault="0093209D" w:rsidP="0093209D">
      <w:pPr>
        <w:pStyle w:val="Corpsdetexte"/>
      </w:pPr>
      <w:r w:rsidRPr="009E4B94">
        <w:t xml:space="preserve">Le marché qui découlerait </w:t>
      </w:r>
      <w:r w:rsidR="00280B6B" w:rsidRPr="009E4B94">
        <w:t>du présent marché à procédures simplifiées</w:t>
      </w:r>
      <w:r w:rsidRPr="009E4B94">
        <w:t xml:space="preserve"> entrera en vigueur dès sa signature par les deux parties et sa notification à le fournisseur retenu.</w:t>
      </w:r>
    </w:p>
    <w:p w14:paraId="4B894D3E" w14:textId="77777777" w:rsidR="0093209D" w:rsidRPr="009E4B94" w:rsidRDefault="0093209D" w:rsidP="0093209D">
      <w:pPr>
        <w:pStyle w:val="Corpsdetexte"/>
      </w:pPr>
    </w:p>
    <w:p w14:paraId="6D6530FE" w14:textId="77777777" w:rsidR="0093209D" w:rsidRPr="009E4B94" w:rsidRDefault="0093209D" w:rsidP="0093209D">
      <w:pPr>
        <w:jc w:val="right"/>
        <w:rPr>
          <w:b/>
          <w:sz w:val="21"/>
        </w:rPr>
      </w:pPr>
      <w:r w:rsidRPr="009E4B94">
        <w:rPr>
          <w:b/>
          <w:sz w:val="21"/>
        </w:rPr>
        <w:t>Lu &amp; accepté par</w:t>
      </w:r>
    </w:p>
    <w:p w14:paraId="5E156892" w14:textId="77777777" w:rsidR="0093209D" w:rsidRPr="009E4B94" w:rsidRDefault="0093209D" w:rsidP="0093209D">
      <w:pPr>
        <w:jc w:val="right"/>
        <w:rPr>
          <w:b/>
          <w:sz w:val="21"/>
        </w:rPr>
      </w:pPr>
      <w:r w:rsidRPr="009E4B94">
        <w:rPr>
          <w:b/>
          <w:sz w:val="21"/>
        </w:rPr>
        <w:t>Le Soumissionnaire soussigné</w:t>
      </w:r>
    </w:p>
    <w:p w14:paraId="7659A33E" w14:textId="77777777" w:rsidR="0093209D" w:rsidRPr="009E4B94" w:rsidRDefault="0093209D" w:rsidP="0093209D">
      <w:pPr>
        <w:jc w:val="right"/>
        <w:rPr>
          <w:sz w:val="21"/>
        </w:rPr>
      </w:pPr>
      <w:r w:rsidRPr="009E4B94">
        <w:rPr>
          <w:sz w:val="21"/>
        </w:rPr>
        <w:t>(Signature &amp; caché commercial)</w:t>
      </w:r>
    </w:p>
    <w:p w14:paraId="67D88B8A" w14:textId="77777777" w:rsidR="0093209D" w:rsidRPr="009E4B94" w:rsidRDefault="0093209D" w:rsidP="0093209D">
      <w:pPr>
        <w:jc w:val="right"/>
        <w:rPr>
          <w:sz w:val="21"/>
        </w:rPr>
      </w:pPr>
      <w:r w:rsidRPr="009E4B94">
        <w:rPr>
          <w:sz w:val="21"/>
        </w:rPr>
        <w:t xml:space="preserve"> Date………………………</w:t>
      </w:r>
    </w:p>
    <w:p w14:paraId="796E1D72" w14:textId="77777777" w:rsidR="0093209D" w:rsidRPr="009E4B94" w:rsidRDefault="0093209D" w:rsidP="0093209D">
      <w:pPr>
        <w:rPr>
          <w:sz w:val="21"/>
        </w:rPr>
        <w:sectPr w:rsidR="0093209D" w:rsidRPr="009E4B94" w:rsidSect="00634C92">
          <w:footerReference w:type="default" r:id="rId12"/>
          <w:pgSz w:w="11910" w:h="16840" w:code="9"/>
          <w:pgMar w:top="567" w:right="851" w:bottom="567" w:left="1134" w:header="0" w:footer="0" w:gutter="0"/>
          <w:cols w:space="720"/>
        </w:sectPr>
      </w:pPr>
    </w:p>
    <w:p w14:paraId="2F4198CA" w14:textId="77777777" w:rsidR="001A2891" w:rsidRPr="009E4B94" w:rsidRDefault="001A2891" w:rsidP="00085AF4">
      <w:pPr>
        <w:jc w:val="center"/>
        <w:rPr>
          <w:b/>
          <w:bCs/>
          <w:sz w:val="48"/>
          <w:szCs w:val="48"/>
          <w:u w:val="single"/>
        </w:rPr>
      </w:pPr>
    </w:p>
    <w:p w14:paraId="4BD36843" w14:textId="77777777" w:rsidR="001A2891" w:rsidRPr="009E4B94" w:rsidRDefault="001A2891" w:rsidP="00085AF4">
      <w:pPr>
        <w:jc w:val="center"/>
        <w:rPr>
          <w:b/>
          <w:bCs/>
          <w:sz w:val="48"/>
          <w:szCs w:val="48"/>
          <w:u w:val="single"/>
        </w:rPr>
      </w:pPr>
    </w:p>
    <w:p w14:paraId="106B2213" w14:textId="77777777" w:rsidR="001A2891" w:rsidRPr="009E4B94" w:rsidRDefault="001A2891" w:rsidP="00085AF4">
      <w:pPr>
        <w:jc w:val="center"/>
        <w:rPr>
          <w:b/>
          <w:bCs/>
          <w:sz w:val="48"/>
          <w:szCs w:val="48"/>
          <w:u w:val="single"/>
        </w:rPr>
      </w:pPr>
    </w:p>
    <w:p w14:paraId="194DC293" w14:textId="77777777" w:rsidR="001A2891" w:rsidRPr="009E4B94" w:rsidRDefault="001A2891" w:rsidP="00085AF4">
      <w:pPr>
        <w:jc w:val="center"/>
        <w:rPr>
          <w:b/>
          <w:bCs/>
          <w:sz w:val="48"/>
          <w:szCs w:val="48"/>
          <w:u w:val="single"/>
        </w:rPr>
      </w:pPr>
    </w:p>
    <w:p w14:paraId="26DCBD4E" w14:textId="77777777" w:rsidR="001A2891" w:rsidRPr="009E4B94" w:rsidRDefault="001A2891" w:rsidP="00085AF4">
      <w:pPr>
        <w:jc w:val="center"/>
        <w:rPr>
          <w:b/>
          <w:bCs/>
          <w:sz w:val="48"/>
          <w:szCs w:val="48"/>
          <w:u w:val="single"/>
        </w:rPr>
      </w:pPr>
    </w:p>
    <w:p w14:paraId="0FBB976D" w14:textId="77777777" w:rsidR="001A2891" w:rsidRPr="009E4B94" w:rsidRDefault="001A2891" w:rsidP="00085AF4">
      <w:pPr>
        <w:jc w:val="center"/>
        <w:rPr>
          <w:b/>
          <w:bCs/>
          <w:sz w:val="48"/>
          <w:szCs w:val="48"/>
          <w:u w:val="single"/>
        </w:rPr>
      </w:pPr>
    </w:p>
    <w:p w14:paraId="487F5E80" w14:textId="77777777" w:rsidR="001A2891" w:rsidRPr="009E4B94" w:rsidRDefault="001A2891" w:rsidP="00085AF4">
      <w:pPr>
        <w:jc w:val="center"/>
        <w:rPr>
          <w:b/>
          <w:bCs/>
          <w:sz w:val="48"/>
          <w:szCs w:val="48"/>
          <w:u w:val="single"/>
        </w:rPr>
      </w:pPr>
    </w:p>
    <w:p w14:paraId="4F533A42" w14:textId="77777777" w:rsidR="001A2891" w:rsidRPr="009E4B94" w:rsidRDefault="001A2891" w:rsidP="00085AF4">
      <w:pPr>
        <w:jc w:val="center"/>
        <w:rPr>
          <w:b/>
          <w:bCs/>
          <w:sz w:val="48"/>
          <w:szCs w:val="48"/>
          <w:u w:val="single"/>
        </w:rPr>
      </w:pPr>
    </w:p>
    <w:p w14:paraId="51E3DF64" w14:textId="77777777" w:rsidR="001A2891" w:rsidRPr="009E4B94" w:rsidRDefault="001A2891" w:rsidP="00085AF4">
      <w:pPr>
        <w:jc w:val="center"/>
        <w:rPr>
          <w:b/>
          <w:bCs/>
          <w:sz w:val="48"/>
          <w:szCs w:val="48"/>
          <w:u w:val="single"/>
        </w:rPr>
      </w:pPr>
    </w:p>
    <w:p w14:paraId="003044E6" w14:textId="77777777" w:rsidR="001A2891" w:rsidRPr="009E4B94" w:rsidRDefault="001A2891" w:rsidP="00085AF4">
      <w:pPr>
        <w:jc w:val="center"/>
        <w:rPr>
          <w:b/>
          <w:bCs/>
          <w:sz w:val="48"/>
          <w:szCs w:val="48"/>
          <w:u w:val="single"/>
        </w:rPr>
      </w:pPr>
    </w:p>
    <w:p w14:paraId="347739F8" w14:textId="56CFDA3C" w:rsidR="00FC0113" w:rsidRPr="009E4B94" w:rsidRDefault="00085AF4" w:rsidP="00085AF4">
      <w:pPr>
        <w:jc w:val="center"/>
        <w:rPr>
          <w:b/>
          <w:bCs/>
          <w:sz w:val="48"/>
          <w:szCs w:val="48"/>
          <w:u w:val="single"/>
        </w:rPr>
      </w:pPr>
      <w:r w:rsidRPr="009E4B94">
        <w:rPr>
          <w:b/>
          <w:bCs/>
          <w:sz w:val="48"/>
          <w:szCs w:val="48"/>
          <w:u w:val="single"/>
        </w:rPr>
        <w:t>Formulaire</w:t>
      </w:r>
      <w:r w:rsidR="00001180" w:rsidRPr="009E4B94">
        <w:rPr>
          <w:b/>
          <w:bCs/>
          <w:sz w:val="48"/>
          <w:szCs w:val="48"/>
          <w:u w:val="single"/>
        </w:rPr>
        <w:t>s</w:t>
      </w:r>
      <w:r w:rsidRPr="009E4B94">
        <w:rPr>
          <w:b/>
          <w:bCs/>
          <w:sz w:val="48"/>
          <w:szCs w:val="48"/>
          <w:u w:val="single"/>
        </w:rPr>
        <w:t xml:space="preserve"> de proposition technique</w:t>
      </w:r>
    </w:p>
    <w:p w14:paraId="5CF7A7EC" w14:textId="77777777" w:rsidR="00AA5090" w:rsidRPr="009E4B94" w:rsidRDefault="00AA5090" w:rsidP="00085AF4">
      <w:pPr>
        <w:jc w:val="center"/>
        <w:rPr>
          <w:b/>
          <w:bCs/>
          <w:sz w:val="28"/>
          <w:szCs w:val="28"/>
        </w:rPr>
      </w:pPr>
    </w:p>
    <w:p w14:paraId="14BE4E59" w14:textId="7CFE7884" w:rsidR="00AF16EB" w:rsidRPr="009E4B94" w:rsidRDefault="00AF16EB" w:rsidP="00AF16EB">
      <w:pPr>
        <w:numPr>
          <w:ilvl w:val="0"/>
          <w:numId w:val="19"/>
        </w:numPr>
        <w:jc w:val="both"/>
        <w:rPr>
          <w:i/>
          <w:iCs/>
        </w:rPr>
      </w:pPr>
      <w:r w:rsidRPr="009E4B94">
        <w:rPr>
          <w:i/>
          <w:iCs/>
        </w:rPr>
        <w:t xml:space="preserve">Le soumissionnaire doit remplir </w:t>
      </w:r>
      <w:r w:rsidR="002F3995" w:rsidRPr="009E4B94">
        <w:rPr>
          <w:i/>
          <w:iCs/>
        </w:rPr>
        <w:t xml:space="preserve">en français ou en anglais </w:t>
      </w:r>
      <w:r w:rsidRPr="009E4B94">
        <w:rPr>
          <w:i/>
          <w:iCs/>
        </w:rPr>
        <w:t xml:space="preserve">ces formulaires clairement en mentionnant explicitement les caractéristiques techniques </w:t>
      </w:r>
      <w:r w:rsidR="00A66381" w:rsidRPr="009E4B94">
        <w:rPr>
          <w:i/>
          <w:iCs/>
        </w:rPr>
        <w:t>des équipements proposé</w:t>
      </w:r>
      <w:r w:rsidRPr="009E4B94">
        <w:rPr>
          <w:i/>
          <w:iCs/>
        </w:rPr>
        <w:t>s.</w:t>
      </w:r>
    </w:p>
    <w:p w14:paraId="63D0723D" w14:textId="77777777" w:rsidR="00AF16EB" w:rsidRPr="009E4B94" w:rsidRDefault="00AF16EB" w:rsidP="00AF16EB">
      <w:pPr>
        <w:numPr>
          <w:ilvl w:val="0"/>
          <w:numId w:val="19"/>
        </w:numPr>
        <w:jc w:val="both"/>
        <w:rPr>
          <w:i/>
          <w:iCs/>
        </w:rPr>
      </w:pPr>
      <w:r w:rsidRPr="009E4B94">
        <w:rPr>
          <w:i/>
          <w:iCs/>
        </w:rPr>
        <w:t>Des indications comme « Oui », « Conforme » et « Idem » ne sont pas accepté</w:t>
      </w:r>
      <w:r w:rsidR="00F8351C" w:rsidRPr="009E4B94">
        <w:rPr>
          <w:i/>
          <w:iCs/>
        </w:rPr>
        <w:t>es</w:t>
      </w:r>
      <w:r w:rsidRPr="009E4B94">
        <w:rPr>
          <w:i/>
          <w:iCs/>
        </w:rPr>
        <w:t>.</w:t>
      </w:r>
    </w:p>
    <w:p w14:paraId="4EBB7A0E" w14:textId="74112789" w:rsidR="00FC0113" w:rsidRPr="009E4B94" w:rsidRDefault="00FC0113" w:rsidP="00FC0113">
      <w:pPr>
        <w:jc w:val="center"/>
        <w:rPr>
          <w:b/>
          <w:bCs/>
          <w:sz w:val="14"/>
          <w:szCs w:val="14"/>
        </w:rPr>
      </w:pPr>
    </w:p>
    <w:p w14:paraId="5126B106" w14:textId="54620F91" w:rsidR="001A2891" w:rsidRPr="009E4B94" w:rsidRDefault="001A2891" w:rsidP="00FC0113">
      <w:pPr>
        <w:jc w:val="center"/>
        <w:rPr>
          <w:b/>
          <w:bCs/>
          <w:sz w:val="14"/>
          <w:szCs w:val="14"/>
        </w:rPr>
      </w:pPr>
    </w:p>
    <w:p w14:paraId="50FC0617" w14:textId="6F828714" w:rsidR="001A2891" w:rsidRPr="009E4B94" w:rsidRDefault="001A2891" w:rsidP="00FC0113">
      <w:pPr>
        <w:jc w:val="center"/>
        <w:rPr>
          <w:b/>
          <w:bCs/>
          <w:sz w:val="14"/>
          <w:szCs w:val="14"/>
        </w:rPr>
      </w:pPr>
    </w:p>
    <w:p w14:paraId="7D850B97" w14:textId="741A8D79" w:rsidR="001A2891" w:rsidRPr="009E4B94" w:rsidRDefault="001A2891" w:rsidP="00FC0113">
      <w:pPr>
        <w:jc w:val="center"/>
        <w:rPr>
          <w:b/>
          <w:bCs/>
          <w:sz w:val="14"/>
          <w:szCs w:val="14"/>
        </w:rPr>
      </w:pPr>
    </w:p>
    <w:p w14:paraId="39B25145" w14:textId="08E496B7" w:rsidR="001A2891" w:rsidRPr="009E4B94" w:rsidRDefault="001A2891" w:rsidP="00FC0113">
      <w:pPr>
        <w:jc w:val="center"/>
        <w:rPr>
          <w:b/>
          <w:bCs/>
          <w:sz w:val="14"/>
          <w:szCs w:val="14"/>
        </w:rPr>
      </w:pPr>
    </w:p>
    <w:p w14:paraId="4476AB5E" w14:textId="17991A87" w:rsidR="001A2891" w:rsidRPr="009E4B94" w:rsidRDefault="001A2891" w:rsidP="00FC0113">
      <w:pPr>
        <w:jc w:val="center"/>
        <w:rPr>
          <w:b/>
          <w:bCs/>
          <w:sz w:val="14"/>
          <w:szCs w:val="14"/>
        </w:rPr>
      </w:pPr>
    </w:p>
    <w:p w14:paraId="679B7DAA" w14:textId="5330CDAE" w:rsidR="001A2891" w:rsidRPr="009E4B94" w:rsidRDefault="001A2891" w:rsidP="00FC0113">
      <w:pPr>
        <w:jc w:val="center"/>
        <w:rPr>
          <w:b/>
          <w:bCs/>
          <w:sz w:val="14"/>
          <w:szCs w:val="14"/>
        </w:rPr>
      </w:pPr>
    </w:p>
    <w:p w14:paraId="124F6DC5" w14:textId="0C32E514" w:rsidR="001A2891" w:rsidRPr="009E4B94" w:rsidRDefault="001A2891" w:rsidP="00FC0113">
      <w:pPr>
        <w:jc w:val="center"/>
        <w:rPr>
          <w:b/>
          <w:bCs/>
          <w:sz w:val="14"/>
          <w:szCs w:val="14"/>
        </w:rPr>
      </w:pPr>
    </w:p>
    <w:p w14:paraId="178AE0D2" w14:textId="45DFA6BD" w:rsidR="001A2891" w:rsidRPr="009E4B94" w:rsidRDefault="001A2891" w:rsidP="00FC0113">
      <w:pPr>
        <w:jc w:val="center"/>
        <w:rPr>
          <w:b/>
          <w:bCs/>
          <w:sz w:val="14"/>
          <w:szCs w:val="14"/>
        </w:rPr>
      </w:pPr>
    </w:p>
    <w:p w14:paraId="300C8152" w14:textId="6AC9E667" w:rsidR="001A2891" w:rsidRPr="009E4B94" w:rsidRDefault="001A2891" w:rsidP="00FC0113">
      <w:pPr>
        <w:jc w:val="center"/>
        <w:rPr>
          <w:b/>
          <w:bCs/>
          <w:sz w:val="14"/>
          <w:szCs w:val="14"/>
        </w:rPr>
      </w:pPr>
    </w:p>
    <w:p w14:paraId="5E98DF6C" w14:textId="29C0228E" w:rsidR="001A2891" w:rsidRPr="009E4B94" w:rsidRDefault="001A2891" w:rsidP="00FC0113">
      <w:pPr>
        <w:jc w:val="center"/>
        <w:rPr>
          <w:b/>
          <w:bCs/>
          <w:sz w:val="14"/>
          <w:szCs w:val="14"/>
        </w:rPr>
      </w:pPr>
    </w:p>
    <w:p w14:paraId="4AFA5FC7" w14:textId="023925FF" w:rsidR="001A2891" w:rsidRPr="009E4B94" w:rsidRDefault="001A2891" w:rsidP="00FC0113">
      <w:pPr>
        <w:jc w:val="center"/>
        <w:rPr>
          <w:b/>
          <w:bCs/>
          <w:sz w:val="14"/>
          <w:szCs w:val="14"/>
        </w:rPr>
      </w:pPr>
    </w:p>
    <w:p w14:paraId="65734CCD" w14:textId="135631EA" w:rsidR="001A2891" w:rsidRPr="009E4B94" w:rsidRDefault="001A2891" w:rsidP="00FC0113">
      <w:pPr>
        <w:jc w:val="center"/>
        <w:rPr>
          <w:b/>
          <w:bCs/>
          <w:sz w:val="14"/>
          <w:szCs w:val="14"/>
        </w:rPr>
      </w:pPr>
    </w:p>
    <w:p w14:paraId="6CC59587" w14:textId="73064CBB" w:rsidR="001A2891" w:rsidRPr="009E4B94" w:rsidRDefault="001A2891" w:rsidP="00FC0113">
      <w:pPr>
        <w:jc w:val="center"/>
        <w:rPr>
          <w:b/>
          <w:bCs/>
          <w:sz w:val="14"/>
          <w:szCs w:val="14"/>
        </w:rPr>
      </w:pPr>
    </w:p>
    <w:p w14:paraId="53BAA954" w14:textId="3AFEDE0C" w:rsidR="001A2891" w:rsidRPr="009E4B94" w:rsidRDefault="001A2891" w:rsidP="00FC0113">
      <w:pPr>
        <w:jc w:val="center"/>
        <w:rPr>
          <w:b/>
          <w:bCs/>
          <w:sz w:val="14"/>
          <w:szCs w:val="14"/>
        </w:rPr>
      </w:pPr>
    </w:p>
    <w:p w14:paraId="5E9946BA" w14:textId="393B3BA4" w:rsidR="001A2891" w:rsidRPr="009E4B94" w:rsidRDefault="001A2891" w:rsidP="00FC0113">
      <w:pPr>
        <w:jc w:val="center"/>
        <w:rPr>
          <w:b/>
          <w:bCs/>
          <w:sz w:val="14"/>
          <w:szCs w:val="14"/>
        </w:rPr>
      </w:pPr>
    </w:p>
    <w:p w14:paraId="306BD5E6" w14:textId="33F9B1CC" w:rsidR="001A2891" w:rsidRPr="009E4B94" w:rsidRDefault="001A2891" w:rsidP="00FC0113">
      <w:pPr>
        <w:jc w:val="center"/>
        <w:rPr>
          <w:b/>
          <w:bCs/>
          <w:sz w:val="14"/>
          <w:szCs w:val="14"/>
        </w:rPr>
      </w:pPr>
    </w:p>
    <w:p w14:paraId="0D269F67" w14:textId="1DBDE00D" w:rsidR="001A2891" w:rsidRPr="009E4B94" w:rsidRDefault="001A2891" w:rsidP="00FC0113">
      <w:pPr>
        <w:jc w:val="center"/>
        <w:rPr>
          <w:b/>
          <w:bCs/>
          <w:sz w:val="14"/>
          <w:szCs w:val="14"/>
        </w:rPr>
      </w:pPr>
    </w:p>
    <w:p w14:paraId="18491DF4" w14:textId="480EDB34" w:rsidR="001A2891" w:rsidRPr="009E4B94" w:rsidRDefault="001A2891" w:rsidP="00FC0113">
      <w:pPr>
        <w:jc w:val="center"/>
        <w:rPr>
          <w:b/>
          <w:bCs/>
          <w:sz w:val="14"/>
          <w:szCs w:val="14"/>
        </w:rPr>
      </w:pPr>
    </w:p>
    <w:p w14:paraId="7CFC3141" w14:textId="71FA82DF" w:rsidR="001A2891" w:rsidRPr="009E4B94" w:rsidRDefault="001A2891" w:rsidP="00FC0113">
      <w:pPr>
        <w:jc w:val="center"/>
        <w:rPr>
          <w:b/>
          <w:bCs/>
          <w:sz w:val="14"/>
          <w:szCs w:val="14"/>
        </w:rPr>
      </w:pPr>
    </w:p>
    <w:p w14:paraId="327B9362" w14:textId="49D1DF82" w:rsidR="001A2891" w:rsidRPr="009E4B94" w:rsidRDefault="001A2891" w:rsidP="00FC0113">
      <w:pPr>
        <w:jc w:val="center"/>
        <w:rPr>
          <w:b/>
          <w:bCs/>
          <w:sz w:val="14"/>
          <w:szCs w:val="14"/>
        </w:rPr>
      </w:pPr>
    </w:p>
    <w:p w14:paraId="13784DF4" w14:textId="0953474F" w:rsidR="001A2891" w:rsidRPr="009E4B94" w:rsidRDefault="001A2891" w:rsidP="00FC0113">
      <w:pPr>
        <w:jc w:val="center"/>
        <w:rPr>
          <w:b/>
          <w:bCs/>
          <w:sz w:val="14"/>
          <w:szCs w:val="14"/>
        </w:rPr>
      </w:pPr>
    </w:p>
    <w:p w14:paraId="5AE367FB" w14:textId="6118F08F" w:rsidR="001A2891" w:rsidRPr="009E4B94" w:rsidRDefault="001A2891" w:rsidP="00FC0113">
      <w:pPr>
        <w:jc w:val="center"/>
        <w:rPr>
          <w:b/>
          <w:bCs/>
          <w:sz w:val="14"/>
          <w:szCs w:val="14"/>
        </w:rPr>
      </w:pPr>
    </w:p>
    <w:p w14:paraId="14D178C4" w14:textId="4312B060" w:rsidR="001A2891" w:rsidRPr="009E4B94" w:rsidRDefault="001A2891" w:rsidP="00FC0113">
      <w:pPr>
        <w:jc w:val="center"/>
        <w:rPr>
          <w:b/>
          <w:bCs/>
          <w:sz w:val="14"/>
          <w:szCs w:val="14"/>
        </w:rPr>
      </w:pPr>
    </w:p>
    <w:p w14:paraId="3F051D0E" w14:textId="4238752E" w:rsidR="001A2891" w:rsidRPr="009E4B94" w:rsidRDefault="001A2891" w:rsidP="00FC0113">
      <w:pPr>
        <w:jc w:val="center"/>
        <w:rPr>
          <w:b/>
          <w:bCs/>
          <w:sz w:val="14"/>
          <w:szCs w:val="14"/>
        </w:rPr>
      </w:pPr>
    </w:p>
    <w:p w14:paraId="0AF4506A" w14:textId="59BD98CC" w:rsidR="001A2891" w:rsidRPr="009E4B94" w:rsidRDefault="001A2891" w:rsidP="00FC0113">
      <w:pPr>
        <w:jc w:val="center"/>
        <w:rPr>
          <w:b/>
          <w:bCs/>
          <w:sz w:val="14"/>
          <w:szCs w:val="14"/>
        </w:rPr>
      </w:pPr>
    </w:p>
    <w:p w14:paraId="599B9CFB" w14:textId="41E21EFA" w:rsidR="001A2891" w:rsidRPr="009E4B94" w:rsidRDefault="001A2891" w:rsidP="00FC0113">
      <w:pPr>
        <w:jc w:val="center"/>
        <w:rPr>
          <w:b/>
          <w:bCs/>
          <w:sz w:val="14"/>
          <w:szCs w:val="14"/>
        </w:rPr>
      </w:pPr>
    </w:p>
    <w:p w14:paraId="1ACB35D6" w14:textId="00DD247E" w:rsidR="001A2891" w:rsidRPr="009E4B94" w:rsidRDefault="001A2891" w:rsidP="00FC0113">
      <w:pPr>
        <w:jc w:val="center"/>
        <w:rPr>
          <w:b/>
          <w:bCs/>
          <w:sz w:val="14"/>
          <w:szCs w:val="14"/>
        </w:rPr>
      </w:pPr>
    </w:p>
    <w:p w14:paraId="3ECDAFC5" w14:textId="73DCE2AB" w:rsidR="001A2891" w:rsidRPr="009E4B94" w:rsidRDefault="001A2891" w:rsidP="00FC0113">
      <w:pPr>
        <w:jc w:val="center"/>
        <w:rPr>
          <w:b/>
          <w:bCs/>
          <w:sz w:val="14"/>
          <w:szCs w:val="14"/>
        </w:rPr>
      </w:pPr>
    </w:p>
    <w:p w14:paraId="7BF0B812" w14:textId="5CD297C7" w:rsidR="001A2891" w:rsidRPr="009E4B94" w:rsidRDefault="001A2891" w:rsidP="00FC0113">
      <w:pPr>
        <w:jc w:val="center"/>
        <w:rPr>
          <w:b/>
          <w:bCs/>
          <w:sz w:val="14"/>
          <w:szCs w:val="14"/>
        </w:rPr>
      </w:pPr>
    </w:p>
    <w:p w14:paraId="16159645" w14:textId="55329AE6" w:rsidR="001A2891" w:rsidRPr="009E4B94" w:rsidRDefault="001A2891" w:rsidP="00FC0113">
      <w:pPr>
        <w:jc w:val="center"/>
        <w:rPr>
          <w:b/>
          <w:bCs/>
          <w:sz w:val="14"/>
          <w:szCs w:val="14"/>
        </w:rPr>
      </w:pPr>
    </w:p>
    <w:p w14:paraId="116D4E7C" w14:textId="2968B83A" w:rsidR="001A2891" w:rsidRPr="009E4B94" w:rsidRDefault="001A2891" w:rsidP="00FC0113">
      <w:pPr>
        <w:jc w:val="center"/>
        <w:rPr>
          <w:b/>
          <w:bCs/>
          <w:sz w:val="14"/>
          <w:szCs w:val="14"/>
        </w:rPr>
      </w:pPr>
    </w:p>
    <w:p w14:paraId="31703FFE" w14:textId="3A53D295" w:rsidR="001A2891" w:rsidRPr="009E4B94" w:rsidRDefault="001A2891" w:rsidP="00FC0113">
      <w:pPr>
        <w:jc w:val="center"/>
        <w:rPr>
          <w:b/>
          <w:bCs/>
          <w:sz w:val="14"/>
          <w:szCs w:val="14"/>
        </w:rPr>
      </w:pPr>
    </w:p>
    <w:p w14:paraId="3CC279C4" w14:textId="0BC633AA" w:rsidR="001A2891" w:rsidRPr="009E4B94" w:rsidRDefault="001A2891" w:rsidP="00FC0113">
      <w:pPr>
        <w:jc w:val="center"/>
        <w:rPr>
          <w:b/>
          <w:bCs/>
          <w:sz w:val="14"/>
          <w:szCs w:val="14"/>
        </w:rPr>
      </w:pPr>
    </w:p>
    <w:p w14:paraId="4DB8C3F8" w14:textId="4442D84F" w:rsidR="001A2891" w:rsidRPr="009E4B94" w:rsidRDefault="001A2891" w:rsidP="00FC0113">
      <w:pPr>
        <w:jc w:val="center"/>
        <w:rPr>
          <w:b/>
          <w:bCs/>
          <w:sz w:val="14"/>
          <w:szCs w:val="14"/>
        </w:rPr>
      </w:pPr>
    </w:p>
    <w:p w14:paraId="53713906" w14:textId="39A56B5B" w:rsidR="001A2891" w:rsidRPr="009E4B94" w:rsidRDefault="001A2891" w:rsidP="00FC0113">
      <w:pPr>
        <w:jc w:val="center"/>
        <w:rPr>
          <w:b/>
          <w:bCs/>
          <w:sz w:val="14"/>
          <w:szCs w:val="14"/>
        </w:rPr>
      </w:pPr>
    </w:p>
    <w:p w14:paraId="1A14432D" w14:textId="1661C2E8" w:rsidR="001A2891" w:rsidRPr="009E4B94" w:rsidRDefault="001A2891" w:rsidP="00FC0113">
      <w:pPr>
        <w:jc w:val="center"/>
        <w:rPr>
          <w:b/>
          <w:bCs/>
          <w:sz w:val="14"/>
          <w:szCs w:val="14"/>
        </w:rPr>
      </w:pPr>
    </w:p>
    <w:p w14:paraId="3F7F028B" w14:textId="0691542F" w:rsidR="001A2891" w:rsidRPr="009E4B94" w:rsidRDefault="001A2891" w:rsidP="00FC0113">
      <w:pPr>
        <w:jc w:val="center"/>
        <w:rPr>
          <w:b/>
          <w:bCs/>
          <w:sz w:val="14"/>
          <w:szCs w:val="14"/>
        </w:rPr>
      </w:pPr>
    </w:p>
    <w:p w14:paraId="10573FB5" w14:textId="7E33B1CE" w:rsidR="001A2891" w:rsidRPr="009E4B94" w:rsidRDefault="001A2891" w:rsidP="00FC0113">
      <w:pPr>
        <w:jc w:val="center"/>
        <w:rPr>
          <w:b/>
          <w:bCs/>
          <w:sz w:val="14"/>
          <w:szCs w:val="14"/>
        </w:rPr>
      </w:pPr>
    </w:p>
    <w:p w14:paraId="20392EBD" w14:textId="4CC2C8B9" w:rsidR="001A2891" w:rsidRPr="009E4B94" w:rsidRDefault="001A2891" w:rsidP="00FC0113">
      <w:pPr>
        <w:jc w:val="center"/>
        <w:rPr>
          <w:b/>
          <w:bCs/>
          <w:sz w:val="14"/>
          <w:szCs w:val="14"/>
        </w:rPr>
      </w:pPr>
    </w:p>
    <w:p w14:paraId="679B46A8" w14:textId="4AF298FC" w:rsidR="001A2891" w:rsidRPr="009E4B94" w:rsidRDefault="001A2891" w:rsidP="00FC0113">
      <w:pPr>
        <w:jc w:val="center"/>
        <w:rPr>
          <w:b/>
          <w:bCs/>
          <w:sz w:val="14"/>
          <w:szCs w:val="14"/>
        </w:rPr>
      </w:pPr>
    </w:p>
    <w:p w14:paraId="57E3E259" w14:textId="5C6F5243" w:rsidR="001A2891" w:rsidRPr="009E4B94" w:rsidRDefault="001A2891" w:rsidP="00FC0113">
      <w:pPr>
        <w:jc w:val="center"/>
        <w:rPr>
          <w:b/>
          <w:bCs/>
          <w:sz w:val="14"/>
          <w:szCs w:val="14"/>
        </w:rPr>
      </w:pPr>
    </w:p>
    <w:p w14:paraId="35B3BDB1" w14:textId="4B80F19D" w:rsidR="001A2891" w:rsidRPr="009E4B94" w:rsidRDefault="001A2891" w:rsidP="00FC0113">
      <w:pPr>
        <w:jc w:val="center"/>
        <w:rPr>
          <w:b/>
          <w:bCs/>
          <w:sz w:val="14"/>
          <w:szCs w:val="14"/>
        </w:rPr>
      </w:pPr>
    </w:p>
    <w:p w14:paraId="2CC1E45C" w14:textId="25626C79" w:rsidR="001A2891" w:rsidRPr="009E4B94" w:rsidRDefault="001A2891" w:rsidP="00FC0113">
      <w:pPr>
        <w:jc w:val="center"/>
        <w:rPr>
          <w:b/>
          <w:bCs/>
          <w:sz w:val="14"/>
          <w:szCs w:val="14"/>
        </w:rPr>
      </w:pPr>
    </w:p>
    <w:p w14:paraId="4BE829A2" w14:textId="2492173A" w:rsidR="001A2891" w:rsidRPr="009E4B94" w:rsidRDefault="001A2891" w:rsidP="00FC0113">
      <w:pPr>
        <w:jc w:val="center"/>
        <w:rPr>
          <w:b/>
          <w:bCs/>
          <w:sz w:val="14"/>
          <w:szCs w:val="14"/>
        </w:rPr>
      </w:pPr>
    </w:p>
    <w:p w14:paraId="1391CAB7" w14:textId="77777777" w:rsidR="001A2891" w:rsidRPr="009E4B94" w:rsidRDefault="001A2891" w:rsidP="00FC0113">
      <w:pPr>
        <w:jc w:val="center"/>
        <w:rPr>
          <w:b/>
          <w:bCs/>
          <w:sz w:val="14"/>
          <w:szCs w:val="14"/>
        </w:rPr>
      </w:pPr>
    </w:p>
    <w:p w14:paraId="6B0AE485" w14:textId="77777777" w:rsidR="00EE334A" w:rsidRPr="009E4B94" w:rsidRDefault="00EE334A" w:rsidP="00EE334A">
      <w:pPr>
        <w:rPr>
          <w:b/>
          <w:bCs/>
          <w:sz w:val="14"/>
          <w:szCs w:val="14"/>
        </w:rPr>
      </w:pPr>
    </w:p>
    <w:p w14:paraId="1BEDC478" w14:textId="5FA4AF3F" w:rsidR="00EE334A" w:rsidRPr="009E4B94" w:rsidRDefault="00115765" w:rsidP="000C74B0">
      <w:pPr>
        <w:shd w:val="clear" w:color="auto" w:fill="76923C" w:themeFill="accent3" w:themeFillShade="BF"/>
        <w:rPr>
          <w:b/>
          <w:bCs/>
          <w:sz w:val="28"/>
          <w:szCs w:val="28"/>
        </w:rPr>
      </w:pPr>
      <w:r w:rsidRPr="009E4B94">
        <w:rPr>
          <w:b/>
          <w:bCs/>
          <w:sz w:val="28"/>
          <w:szCs w:val="28"/>
        </w:rPr>
        <w:lastRenderedPageBreak/>
        <w:t>Article</w:t>
      </w:r>
      <w:r w:rsidR="00FD1241" w:rsidRPr="009E4B94">
        <w:rPr>
          <w:b/>
          <w:bCs/>
          <w:sz w:val="28"/>
          <w:szCs w:val="28"/>
        </w:rPr>
        <w:t xml:space="preserve"> 0</w:t>
      </w:r>
      <w:r w:rsidRPr="009E4B94">
        <w:rPr>
          <w:b/>
          <w:bCs/>
          <w:sz w:val="28"/>
          <w:szCs w:val="28"/>
        </w:rPr>
        <w:t>1 :</w:t>
      </w:r>
      <w:r w:rsidR="00502B6A" w:rsidRPr="009E4B94">
        <w:rPr>
          <w:b/>
          <w:bCs/>
          <w:sz w:val="28"/>
          <w:szCs w:val="28"/>
        </w:rPr>
        <w:t xml:space="preserve"> Analyseur de réseau</w:t>
      </w:r>
      <w:r w:rsidR="003B440F" w:rsidRPr="009E4B94">
        <w:rPr>
          <w:b/>
          <w:bCs/>
          <w:sz w:val="28"/>
          <w:szCs w:val="28"/>
        </w:rPr>
        <w:t xml:space="preserve"> vectoriel portable</w:t>
      </w:r>
      <w:r w:rsidR="00FD2B95" w:rsidRPr="009E4B94">
        <w:rPr>
          <w:b/>
          <w:bCs/>
          <w:sz w:val="28"/>
          <w:szCs w:val="28"/>
        </w:rPr>
        <w:t xml:space="preserve"> </w:t>
      </w:r>
      <w:r w:rsidR="008E0F65" w:rsidRPr="009E4B94">
        <w:rPr>
          <w:b/>
          <w:bCs/>
          <w:sz w:val="28"/>
          <w:szCs w:val="28"/>
        </w:rPr>
        <w:t>+</w:t>
      </w:r>
      <w:r w:rsidR="00FD2B95" w:rsidRPr="009E4B94">
        <w:rPr>
          <w:b/>
          <w:bCs/>
          <w:sz w:val="28"/>
          <w:szCs w:val="28"/>
        </w:rPr>
        <w:t xml:space="preserve"> accessoires</w:t>
      </w:r>
      <w:r w:rsidR="00A318EC" w:rsidRPr="009E4B94">
        <w:rPr>
          <w:b/>
          <w:bCs/>
          <w:sz w:val="28"/>
          <w:szCs w:val="28"/>
        </w:rPr>
        <w:t xml:space="preserve"> </w:t>
      </w:r>
      <w:r w:rsidR="00FD2B95" w:rsidRPr="009E4B94">
        <w:rPr>
          <w:b/>
          <w:bCs/>
          <w:sz w:val="28"/>
          <w:szCs w:val="28"/>
        </w:rPr>
        <w:t xml:space="preserve"> </w:t>
      </w:r>
      <w:r w:rsidR="00BC4A8D" w:rsidRPr="009E4B94">
        <w:rPr>
          <w:b/>
          <w:bCs/>
          <w:sz w:val="28"/>
          <w:szCs w:val="28"/>
        </w:rPr>
        <w:t xml:space="preserve">  </w:t>
      </w:r>
      <w:r w:rsidR="00FD1241" w:rsidRPr="009E4B94">
        <w:rPr>
          <w:b/>
          <w:bCs/>
          <w:sz w:val="28"/>
          <w:szCs w:val="28"/>
        </w:rPr>
        <w:t xml:space="preserve">                       </w:t>
      </w:r>
      <w:r w:rsidR="00A318EC" w:rsidRPr="009E4B94">
        <w:rPr>
          <w:b/>
          <w:bCs/>
          <w:sz w:val="28"/>
          <w:szCs w:val="28"/>
        </w:rPr>
        <w:t xml:space="preserve"> </w:t>
      </w:r>
      <w:r w:rsidR="00152F98" w:rsidRPr="009E4B94">
        <w:rPr>
          <w:b/>
          <w:bCs/>
          <w:sz w:val="28"/>
          <w:szCs w:val="28"/>
        </w:rPr>
        <w:t>Quantité : 01</w:t>
      </w:r>
    </w:p>
    <w:p w14:paraId="5072578E" w14:textId="77777777" w:rsidR="00BE3C1E" w:rsidRPr="009E4B94" w:rsidRDefault="00BE3C1E" w:rsidP="00502B6A">
      <w:pPr>
        <w:tabs>
          <w:tab w:val="left" w:pos="4065"/>
        </w:tabs>
        <w:rPr>
          <w:b/>
          <w:bCs/>
          <w:sz w:val="28"/>
          <w:szCs w:val="28"/>
        </w:rPr>
      </w:pPr>
    </w:p>
    <w:tbl>
      <w:tblPr>
        <w:tblpPr w:leftFromText="141" w:rightFromText="141" w:vertAnchor="text" w:horzAnchor="margin" w:tblpY="135"/>
        <w:tblW w:w="9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505"/>
        <w:gridCol w:w="2970"/>
        <w:gridCol w:w="2951"/>
      </w:tblGrid>
      <w:tr w:rsidR="009E4B94" w:rsidRPr="009E4B94" w14:paraId="523EA47C" w14:textId="77777777" w:rsidTr="00634C92">
        <w:trPr>
          <w:trHeight w:val="699"/>
        </w:trPr>
        <w:tc>
          <w:tcPr>
            <w:tcW w:w="3505" w:type="dxa"/>
            <w:tcBorders>
              <w:top w:val="single" w:sz="4" w:space="0" w:color="auto"/>
              <w:left w:val="single" w:sz="4" w:space="0" w:color="auto"/>
              <w:bottom w:val="single" w:sz="8" w:space="0" w:color="auto"/>
              <w:right w:val="single" w:sz="4" w:space="0" w:color="auto"/>
            </w:tcBorders>
            <w:shd w:val="clear" w:color="auto" w:fill="808080"/>
            <w:vAlign w:val="center"/>
          </w:tcPr>
          <w:p w14:paraId="44C78E58" w14:textId="77777777" w:rsidR="00B27D76" w:rsidRPr="009E4B94" w:rsidRDefault="00B27D76" w:rsidP="00634C92">
            <w:pPr>
              <w:jc w:val="center"/>
              <w:rPr>
                <w:b/>
                <w:bCs/>
              </w:rPr>
            </w:pPr>
            <w:r w:rsidRPr="009E4B94">
              <w:rPr>
                <w:b/>
                <w:bCs/>
              </w:rPr>
              <w:t>Caractéristiques Techniques</w:t>
            </w:r>
          </w:p>
          <w:p w14:paraId="36ACA667" w14:textId="77777777" w:rsidR="00B27D76" w:rsidRPr="009E4B94" w:rsidRDefault="00B27D76" w:rsidP="00634C92">
            <w:pPr>
              <w:jc w:val="center"/>
              <w:rPr>
                <w:b/>
                <w:bCs/>
              </w:rPr>
            </w:pPr>
          </w:p>
        </w:tc>
        <w:tc>
          <w:tcPr>
            <w:tcW w:w="2970" w:type="dxa"/>
            <w:tcBorders>
              <w:top w:val="single" w:sz="4" w:space="0" w:color="auto"/>
              <w:left w:val="single" w:sz="4" w:space="0" w:color="auto"/>
              <w:bottom w:val="single" w:sz="8" w:space="0" w:color="auto"/>
              <w:right w:val="single" w:sz="4" w:space="0" w:color="auto"/>
            </w:tcBorders>
            <w:shd w:val="clear" w:color="auto" w:fill="808080"/>
            <w:vAlign w:val="center"/>
          </w:tcPr>
          <w:p w14:paraId="18788E7E" w14:textId="77777777" w:rsidR="00B27D76" w:rsidRPr="009E4B94" w:rsidRDefault="00B27D76" w:rsidP="00634C92">
            <w:pPr>
              <w:jc w:val="center"/>
              <w:rPr>
                <w:b/>
                <w:bCs/>
              </w:rPr>
            </w:pPr>
            <w:r w:rsidRPr="009E4B94">
              <w:rPr>
                <w:b/>
                <w:bCs/>
              </w:rPr>
              <w:t>Caractéristiques minimales exigées</w:t>
            </w:r>
          </w:p>
        </w:tc>
        <w:tc>
          <w:tcPr>
            <w:tcW w:w="2951" w:type="dxa"/>
            <w:tcBorders>
              <w:top w:val="single" w:sz="4" w:space="0" w:color="auto"/>
              <w:left w:val="single" w:sz="4" w:space="0" w:color="auto"/>
              <w:bottom w:val="single" w:sz="8" w:space="0" w:color="auto"/>
              <w:right w:val="single" w:sz="4" w:space="0" w:color="auto"/>
            </w:tcBorders>
            <w:shd w:val="clear" w:color="auto" w:fill="808080"/>
            <w:vAlign w:val="center"/>
          </w:tcPr>
          <w:p w14:paraId="63FF3FC7" w14:textId="77777777" w:rsidR="00B27D76" w:rsidRPr="009E4B94" w:rsidRDefault="00B27D76" w:rsidP="00634C92">
            <w:pPr>
              <w:jc w:val="center"/>
              <w:rPr>
                <w:b/>
                <w:bCs/>
              </w:rPr>
            </w:pPr>
            <w:r w:rsidRPr="009E4B94">
              <w:rPr>
                <w:b/>
                <w:bCs/>
              </w:rPr>
              <w:t>Caractéristiques techniques proposées</w:t>
            </w:r>
          </w:p>
        </w:tc>
      </w:tr>
      <w:tr w:rsidR="009E4B94" w:rsidRPr="009E4B94" w14:paraId="774D9B9E" w14:textId="77777777" w:rsidTr="00634C92">
        <w:trPr>
          <w:trHeight w:val="397"/>
        </w:trPr>
        <w:tc>
          <w:tcPr>
            <w:tcW w:w="3505" w:type="dxa"/>
            <w:shd w:val="clear" w:color="auto" w:fill="FFFFFF"/>
            <w:vAlign w:val="center"/>
          </w:tcPr>
          <w:p w14:paraId="4839182A" w14:textId="77777777" w:rsidR="00B27D76" w:rsidRPr="009E4B94" w:rsidRDefault="00B27D76" w:rsidP="00634C92">
            <w:pPr>
              <w:pStyle w:val="Titre3"/>
              <w:shd w:val="clear" w:color="auto" w:fill="FFFFFF"/>
              <w:spacing w:line="180" w:lineRule="atLeast"/>
              <w:ind w:left="69"/>
              <w:jc w:val="left"/>
              <w:textAlignment w:val="baseline"/>
              <w:rPr>
                <w:b w:val="0"/>
                <w:bCs w:val="0"/>
                <w:lang w:eastAsia="en-US"/>
              </w:rPr>
            </w:pPr>
            <w:r w:rsidRPr="009E4B94">
              <w:rPr>
                <w:b w:val="0"/>
                <w:bCs w:val="0"/>
                <w:lang w:eastAsia="en-US"/>
              </w:rPr>
              <w:t xml:space="preserve">Type </w:t>
            </w:r>
          </w:p>
        </w:tc>
        <w:tc>
          <w:tcPr>
            <w:tcW w:w="2970" w:type="dxa"/>
            <w:shd w:val="clear" w:color="auto" w:fill="FFFFFF"/>
            <w:vAlign w:val="center"/>
          </w:tcPr>
          <w:p w14:paraId="5160EB68" w14:textId="77777777" w:rsidR="00B27D76" w:rsidRPr="009E4B94" w:rsidRDefault="00B27D76" w:rsidP="00634C92">
            <w:pPr>
              <w:rPr>
                <w:lang w:val="en-US" w:eastAsia="en-US"/>
              </w:rPr>
            </w:pPr>
            <w:r w:rsidRPr="009E4B94">
              <w:rPr>
                <w:lang w:val="en-US" w:eastAsia="en-US"/>
              </w:rPr>
              <w:t xml:space="preserve">Vector Network </w:t>
            </w:r>
            <w:proofErr w:type="spellStart"/>
            <w:r w:rsidRPr="009E4B94">
              <w:rPr>
                <w:lang w:val="en-US" w:eastAsia="en-US"/>
              </w:rPr>
              <w:t>Analyser</w:t>
            </w:r>
            <w:proofErr w:type="spellEnd"/>
            <w:r w:rsidRPr="009E4B94">
              <w:rPr>
                <w:lang w:val="en-US" w:eastAsia="en-US"/>
              </w:rPr>
              <w:t>, 6 GHz</w:t>
            </w:r>
          </w:p>
        </w:tc>
        <w:tc>
          <w:tcPr>
            <w:tcW w:w="2951" w:type="dxa"/>
            <w:shd w:val="clear" w:color="auto" w:fill="FFFFFF"/>
          </w:tcPr>
          <w:p w14:paraId="0E33E10E" w14:textId="77777777" w:rsidR="00B27D76" w:rsidRPr="009E4B94" w:rsidRDefault="00B27D76" w:rsidP="00634C92">
            <w:pPr>
              <w:rPr>
                <w:b/>
                <w:bCs/>
                <w:lang w:val="en-US"/>
              </w:rPr>
            </w:pPr>
          </w:p>
        </w:tc>
      </w:tr>
      <w:tr w:rsidR="009E4B94" w:rsidRPr="009E4B94" w14:paraId="5EAE96F3" w14:textId="77777777" w:rsidTr="00634C92">
        <w:trPr>
          <w:trHeight w:val="397"/>
        </w:trPr>
        <w:tc>
          <w:tcPr>
            <w:tcW w:w="3505" w:type="dxa"/>
            <w:shd w:val="clear" w:color="auto" w:fill="FFFFFF"/>
            <w:vAlign w:val="center"/>
          </w:tcPr>
          <w:p w14:paraId="7757EBD0" w14:textId="77777777" w:rsidR="00B27D76" w:rsidRPr="009E4B94" w:rsidRDefault="00B27D76" w:rsidP="00634C92">
            <w:pPr>
              <w:pStyle w:val="Titre3"/>
              <w:shd w:val="clear" w:color="auto" w:fill="FFFFFF"/>
              <w:spacing w:line="180" w:lineRule="atLeast"/>
              <w:ind w:left="69"/>
              <w:jc w:val="left"/>
              <w:textAlignment w:val="baseline"/>
              <w:rPr>
                <w:b w:val="0"/>
                <w:bCs w:val="0"/>
                <w:lang w:eastAsia="en-US"/>
              </w:rPr>
            </w:pPr>
            <w:r w:rsidRPr="009E4B94">
              <w:rPr>
                <w:b w:val="0"/>
                <w:bCs w:val="0"/>
                <w:lang w:eastAsia="en-US"/>
              </w:rPr>
              <w:t>Bande de fréquence</w:t>
            </w:r>
          </w:p>
        </w:tc>
        <w:tc>
          <w:tcPr>
            <w:tcW w:w="2970" w:type="dxa"/>
            <w:shd w:val="clear" w:color="auto" w:fill="FFFFFF"/>
            <w:vAlign w:val="center"/>
          </w:tcPr>
          <w:p w14:paraId="02FE8EAA" w14:textId="77777777" w:rsidR="00B27D76" w:rsidRPr="009E4B94" w:rsidRDefault="00B27D76" w:rsidP="00634C92">
            <w:pPr>
              <w:rPr>
                <w:lang w:eastAsia="en-US"/>
              </w:rPr>
            </w:pPr>
            <w:r w:rsidRPr="009E4B94">
              <w:rPr>
                <w:lang w:eastAsia="en-US"/>
              </w:rPr>
              <w:t xml:space="preserve">2 MHz à 6GHz min </w:t>
            </w:r>
          </w:p>
        </w:tc>
        <w:tc>
          <w:tcPr>
            <w:tcW w:w="2951" w:type="dxa"/>
            <w:shd w:val="clear" w:color="auto" w:fill="FFFFFF"/>
          </w:tcPr>
          <w:p w14:paraId="7AB3CC39" w14:textId="77777777" w:rsidR="00B27D76" w:rsidRPr="009E4B94" w:rsidRDefault="00B27D76" w:rsidP="00634C92">
            <w:pPr>
              <w:rPr>
                <w:b/>
                <w:bCs/>
              </w:rPr>
            </w:pPr>
          </w:p>
        </w:tc>
      </w:tr>
      <w:tr w:rsidR="009E4B94" w:rsidRPr="009E4B94" w14:paraId="4FAF9EDA" w14:textId="77777777" w:rsidTr="00634C92">
        <w:trPr>
          <w:trHeight w:val="397"/>
        </w:trPr>
        <w:tc>
          <w:tcPr>
            <w:tcW w:w="3505" w:type="dxa"/>
            <w:shd w:val="clear" w:color="auto" w:fill="FFFFFF"/>
            <w:vAlign w:val="center"/>
          </w:tcPr>
          <w:p w14:paraId="6AE1DCF0" w14:textId="77777777" w:rsidR="00B27D76" w:rsidRPr="009E4B94" w:rsidRDefault="00B27D76" w:rsidP="00634C92">
            <w:pPr>
              <w:pStyle w:val="Titre3"/>
              <w:shd w:val="clear" w:color="auto" w:fill="FFFFFF"/>
              <w:spacing w:line="180" w:lineRule="atLeast"/>
              <w:ind w:left="69"/>
              <w:jc w:val="left"/>
              <w:textAlignment w:val="baseline"/>
              <w:rPr>
                <w:b w:val="0"/>
                <w:bCs w:val="0"/>
                <w:lang w:eastAsia="en-US"/>
              </w:rPr>
            </w:pPr>
            <w:r w:rsidRPr="009E4B94">
              <w:rPr>
                <w:b w:val="0"/>
                <w:bCs w:val="0"/>
                <w:lang w:eastAsia="en-US"/>
              </w:rPr>
              <w:t>Précision de fréquence</w:t>
            </w:r>
          </w:p>
        </w:tc>
        <w:tc>
          <w:tcPr>
            <w:tcW w:w="2970" w:type="dxa"/>
            <w:shd w:val="clear" w:color="auto" w:fill="FFFFFF"/>
            <w:vAlign w:val="center"/>
          </w:tcPr>
          <w:p w14:paraId="75E5DC45" w14:textId="77777777" w:rsidR="00B27D76" w:rsidRPr="009E4B94" w:rsidRDefault="00B27D76" w:rsidP="00634C92">
            <w:r w:rsidRPr="009E4B94">
              <w:t>≤±2ppm</w:t>
            </w:r>
          </w:p>
        </w:tc>
        <w:tc>
          <w:tcPr>
            <w:tcW w:w="2951" w:type="dxa"/>
            <w:shd w:val="clear" w:color="auto" w:fill="FFFFFF"/>
          </w:tcPr>
          <w:p w14:paraId="0E40314A" w14:textId="77777777" w:rsidR="00B27D76" w:rsidRPr="009E4B94" w:rsidRDefault="00B27D76" w:rsidP="00634C92">
            <w:pPr>
              <w:rPr>
                <w:b/>
                <w:bCs/>
              </w:rPr>
            </w:pPr>
          </w:p>
        </w:tc>
      </w:tr>
      <w:tr w:rsidR="009E4B94" w:rsidRPr="009E4B94" w14:paraId="24E905B5" w14:textId="77777777" w:rsidTr="00634C92">
        <w:trPr>
          <w:trHeight w:val="397"/>
        </w:trPr>
        <w:tc>
          <w:tcPr>
            <w:tcW w:w="3505" w:type="dxa"/>
            <w:shd w:val="clear" w:color="auto" w:fill="FFFFFF"/>
            <w:vAlign w:val="center"/>
          </w:tcPr>
          <w:p w14:paraId="1F6DE92A" w14:textId="013DB85A" w:rsidR="00B27D76" w:rsidRPr="009E4B94" w:rsidRDefault="00B27D76" w:rsidP="00634C92">
            <w:pPr>
              <w:rPr>
                <w:lang w:eastAsia="en-US"/>
              </w:rPr>
            </w:pPr>
            <w:r w:rsidRPr="009E4B94">
              <w:rPr>
                <w:lang w:eastAsia="en-US"/>
              </w:rPr>
              <w:t xml:space="preserve"> Nombre de point de mesure </w:t>
            </w:r>
          </w:p>
        </w:tc>
        <w:tc>
          <w:tcPr>
            <w:tcW w:w="2970" w:type="dxa"/>
            <w:shd w:val="clear" w:color="auto" w:fill="FFFFFF"/>
            <w:vAlign w:val="center"/>
          </w:tcPr>
          <w:p w14:paraId="5696AD2C" w14:textId="77777777" w:rsidR="00B27D76" w:rsidRPr="009E4B94" w:rsidRDefault="00B27D76" w:rsidP="00634C92">
            <w:r w:rsidRPr="009E4B94">
              <w:t>&gt;10000</w:t>
            </w:r>
          </w:p>
        </w:tc>
        <w:tc>
          <w:tcPr>
            <w:tcW w:w="2951" w:type="dxa"/>
            <w:shd w:val="clear" w:color="auto" w:fill="FFFFFF"/>
          </w:tcPr>
          <w:p w14:paraId="6D7E64AC" w14:textId="77777777" w:rsidR="00B27D76" w:rsidRPr="009E4B94" w:rsidRDefault="00B27D76" w:rsidP="00634C92">
            <w:pPr>
              <w:rPr>
                <w:b/>
                <w:bCs/>
              </w:rPr>
            </w:pPr>
          </w:p>
        </w:tc>
      </w:tr>
      <w:tr w:rsidR="009E4B94" w:rsidRPr="009E4B94" w14:paraId="7DC0A944" w14:textId="77777777" w:rsidTr="00634C92">
        <w:trPr>
          <w:trHeight w:val="397"/>
        </w:trPr>
        <w:tc>
          <w:tcPr>
            <w:tcW w:w="3505" w:type="dxa"/>
            <w:shd w:val="clear" w:color="auto" w:fill="FFFFFF"/>
            <w:vAlign w:val="center"/>
          </w:tcPr>
          <w:p w14:paraId="1A8CC7E6" w14:textId="77777777" w:rsidR="00B27D76" w:rsidRPr="009E4B94" w:rsidRDefault="00B27D76" w:rsidP="00634C92">
            <w:pPr>
              <w:pStyle w:val="Titre3"/>
              <w:shd w:val="clear" w:color="auto" w:fill="FFFFFF"/>
              <w:spacing w:line="180" w:lineRule="atLeast"/>
              <w:ind w:left="69"/>
              <w:jc w:val="left"/>
              <w:textAlignment w:val="baseline"/>
              <w:rPr>
                <w:b w:val="0"/>
                <w:bCs w:val="0"/>
                <w:lang w:eastAsia="en-US"/>
              </w:rPr>
            </w:pPr>
            <w:r w:rsidRPr="009E4B94">
              <w:rPr>
                <w:b w:val="0"/>
                <w:bCs w:val="0"/>
                <w:lang w:eastAsia="en-US"/>
              </w:rPr>
              <w:t xml:space="preserve">Plage dynamique </w:t>
            </w:r>
          </w:p>
        </w:tc>
        <w:tc>
          <w:tcPr>
            <w:tcW w:w="2970" w:type="dxa"/>
            <w:shd w:val="clear" w:color="auto" w:fill="FFFFFF"/>
            <w:vAlign w:val="center"/>
          </w:tcPr>
          <w:p w14:paraId="25DD7F8C" w14:textId="77777777" w:rsidR="00B27D76" w:rsidRPr="009E4B94" w:rsidRDefault="00B27D76" w:rsidP="00634C92">
            <w:r w:rsidRPr="009E4B94">
              <w:t>≥ 100 dB</w:t>
            </w:r>
          </w:p>
        </w:tc>
        <w:tc>
          <w:tcPr>
            <w:tcW w:w="2951" w:type="dxa"/>
            <w:shd w:val="clear" w:color="auto" w:fill="FFFFFF"/>
          </w:tcPr>
          <w:p w14:paraId="3D72F227" w14:textId="77777777" w:rsidR="00B27D76" w:rsidRPr="009E4B94" w:rsidRDefault="00B27D76" w:rsidP="00634C92">
            <w:pPr>
              <w:rPr>
                <w:b/>
                <w:bCs/>
              </w:rPr>
            </w:pPr>
          </w:p>
        </w:tc>
      </w:tr>
      <w:tr w:rsidR="009E4B94" w:rsidRPr="009E4B94" w14:paraId="7E13CCAE" w14:textId="77777777" w:rsidTr="00634C92">
        <w:trPr>
          <w:trHeight w:val="397"/>
        </w:trPr>
        <w:tc>
          <w:tcPr>
            <w:tcW w:w="3505" w:type="dxa"/>
            <w:shd w:val="clear" w:color="auto" w:fill="FFFFFF"/>
            <w:vAlign w:val="center"/>
          </w:tcPr>
          <w:p w14:paraId="632A9382" w14:textId="77777777" w:rsidR="00B27D76" w:rsidRPr="009E4B94" w:rsidRDefault="00B27D76" w:rsidP="00634C92">
            <w:pPr>
              <w:pStyle w:val="Titre3"/>
              <w:shd w:val="clear" w:color="auto" w:fill="FFFFFF"/>
              <w:spacing w:line="180" w:lineRule="atLeast"/>
              <w:ind w:left="69"/>
              <w:jc w:val="left"/>
              <w:textAlignment w:val="baseline"/>
              <w:rPr>
                <w:b w:val="0"/>
                <w:bCs w:val="0"/>
                <w:lang w:eastAsia="en-US"/>
              </w:rPr>
            </w:pPr>
            <w:r w:rsidRPr="009E4B94">
              <w:rPr>
                <w:b w:val="0"/>
                <w:bCs w:val="0"/>
                <w:lang w:eastAsia="en-US"/>
              </w:rPr>
              <w:t xml:space="preserve">Directivité </w:t>
            </w:r>
          </w:p>
        </w:tc>
        <w:tc>
          <w:tcPr>
            <w:tcW w:w="2970" w:type="dxa"/>
            <w:shd w:val="clear" w:color="auto" w:fill="FFFFFF"/>
            <w:vAlign w:val="center"/>
          </w:tcPr>
          <w:p w14:paraId="7369BB2A" w14:textId="77777777" w:rsidR="00B27D76" w:rsidRPr="009E4B94" w:rsidRDefault="00B27D76" w:rsidP="00634C92">
            <w:r w:rsidRPr="009E4B94">
              <w:t>42 dB</w:t>
            </w:r>
          </w:p>
        </w:tc>
        <w:tc>
          <w:tcPr>
            <w:tcW w:w="2951" w:type="dxa"/>
            <w:shd w:val="clear" w:color="auto" w:fill="FFFFFF"/>
          </w:tcPr>
          <w:p w14:paraId="3A3E2B66" w14:textId="77777777" w:rsidR="00B27D76" w:rsidRPr="009E4B94" w:rsidRDefault="00B27D76" w:rsidP="00634C92">
            <w:pPr>
              <w:rPr>
                <w:b/>
                <w:bCs/>
              </w:rPr>
            </w:pPr>
          </w:p>
        </w:tc>
      </w:tr>
      <w:tr w:rsidR="009E4B94" w:rsidRPr="009E4B94" w14:paraId="3F9EB692" w14:textId="77777777" w:rsidTr="00634C92">
        <w:trPr>
          <w:trHeight w:val="397"/>
        </w:trPr>
        <w:tc>
          <w:tcPr>
            <w:tcW w:w="3505" w:type="dxa"/>
            <w:shd w:val="clear" w:color="auto" w:fill="FFFFFF"/>
            <w:vAlign w:val="center"/>
          </w:tcPr>
          <w:p w14:paraId="58A02D3D" w14:textId="77777777" w:rsidR="00B27D76" w:rsidRPr="009E4B94" w:rsidRDefault="00B27D76" w:rsidP="00634C92">
            <w:pPr>
              <w:pStyle w:val="Titre3"/>
              <w:shd w:val="clear" w:color="auto" w:fill="FFFFFF"/>
              <w:spacing w:line="180" w:lineRule="atLeast"/>
              <w:ind w:left="69"/>
              <w:jc w:val="left"/>
              <w:textAlignment w:val="baseline"/>
              <w:rPr>
                <w:b w:val="0"/>
                <w:bCs w:val="0"/>
                <w:lang w:eastAsia="en-US"/>
              </w:rPr>
            </w:pPr>
            <w:r w:rsidRPr="009E4B94">
              <w:rPr>
                <w:b w:val="0"/>
                <w:bCs w:val="0"/>
                <w:lang w:eastAsia="en-US"/>
              </w:rPr>
              <w:t xml:space="preserve">Puissance de sortie  </w:t>
            </w:r>
          </w:p>
        </w:tc>
        <w:tc>
          <w:tcPr>
            <w:tcW w:w="2970" w:type="dxa"/>
            <w:shd w:val="clear" w:color="auto" w:fill="FFFFFF"/>
            <w:vAlign w:val="center"/>
          </w:tcPr>
          <w:p w14:paraId="13F46B15" w14:textId="77777777" w:rsidR="00B27D76" w:rsidRPr="009E4B94" w:rsidRDefault="00B27D76" w:rsidP="00634C92">
            <w:r w:rsidRPr="009E4B94">
              <w:t xml:space="preserve">De -40 dBm à +5 dBm min  </w:t>
            </w:r>
          </w:p>
        </w:tc>
        <w:tc>
          <w:tcPr>
            <w:tcW w:w="2951" w:type="dxa"/>
            <w:shd w:val="clear" w:color="auto" w:fill="FFFFFF"/>
          </w:tcPr>
          <w:p w14:paraId="22BCCA04" w14:textId="77777777" w:rsidR="00B27D76" w:rsidRPr="009E4B94" w:rsidRDefault="00B27D76" w:rsidP="00634C92">
            <w:pPr>
              <w:rPr>
                <w:b/>
                <w:bCs/>
              </w:rPr>
            </w:pPr>
          </w:p>
        </w:tc>
      </w:tr>
      <w:tr w:rsidR="009E4B94" w:rsidRPr="009E4B94" w14:paraId="3218B0A4" w14:textId="77777777" w:rsidTr="00634C92">
        <w:trPr>
          <w:trHeight w:val="397"/>
        </w:trPr>
        <w:tc>
          <w:tcPr>
            <w:tcW w:w="3505" w:type="dxa"/>
            <w:shd w:val="clear" w:color="auto" w:fill="FFFFFF"/>
            <w:vAlign w:val="center"/>
          </w:tcPr>
          <w:p w14:paraId="46CEE4F1" w14:textId="77777777" w:rsidR="00B27D76" w:rsidRPr="009E4B94" w:rsidRDefault="00B27D76" w:rsidP="00634C92">
            <w:pPr>
              <w:pStyle w:val="Titre3"/>
              <w:shd w:val="clear" w:color="auto" w:fill="FFFFFF"/>
              <w:spacing w:line="180" w:lineRule="atLeast"/>
              <w:ind w:left="69"/>
              <w:jc w:val="left"/>
              <w:textAlignment w:val="baseline"/>
              <w:rPr>
                <w:b w:val="0"/>
                <w:bCs w:val="0"/>
                <w:lang w:eastAsia="en-US"/>
              </w:rPr>
            </w:pPr>
            <w:r w:rsidRPr="009E4B94">
              <w:rPr>
                <w:b w:val="0"/>
                <w:bCs w:val="0"/>
                <w:lang w:eastAsia="en-US"/>
              </w:rPr>
              <w:t xml:space="preserve">Puissance d’entré maximale (dommage </w:t>
            </w:r>
            <w:proofErr w:type="spellStart"/>
            <w:r w:rsidRPr="009E4B94">
              <w:rPr>
                <w:b w:val="0"/>
                <w:bCs w:val="0"/>
                <w:lang w:eastAsia="en-US"/>
              </w:rPr>
              <w:t>level</w:t>
            </w:r>
            <w:proofErr w:type="spellEnd"/>
            <w:r w:rsidRPr="009E4B94">
              <w:rPr>
                <w:b w:val="0"/>
                <w:bCs w:val="0"/>
                <w:lang w:eastAsia="en-US"/>
              </w:rPr>
              <w:t>)</w:t>
            </w:r>
          </w:p>
        </w:tc>
        <w:tc>
          <w:tcPr>
            <w:tcW w:w="2970" w:type="dxa"/>
            <w:shd w:val="clear" w:color="auto" w:fill="FFFFFF"/>
            <w:vAlign w:val="center"/>
          </w:tcPr>
          <w:p w14:paraId="0A31CC98" w14:textId="77777777" w:rsidR="00B27D76" w:rsidRPr="009E4B94" w:rsidRDefault="00B27D76" w:rsidP="00634C92">
            <w:r w:rsidRPr="009E4B94">
              <w:t>&gt;20 dBm</w:t>
            </w:r>
          </w:p>
        </w:tc>
        <w:tc>
          <w:tcPr>
            <w:tcW w:w="2951" w:type="dxa"/>
            <w:shd w:val="clear" w:color="auto" w:fill="FFFFFF"/>
          </w:tcPr>
          <w:p w14:paraId="33828AEF" w14:textId="77777777" w:rsidR="00B27D76" w:rsidRPr="009E4B94" w:rsidRDefault="00B27D76" w:rsidP="00634C92">
            <w:pPr>
              <w:rPr>
                <w:b/>
                <w:bCs/>
              </w:rPr>
            </w:pPr>
          </w:p>
        </w:tc>
      </w:tr>
      <w:tr w:rsidR="009E4B94" w:rsidRPr="009E4B94" w14:paraId="2C34075B" w14:textId="77777777" w:rsidTr="00634C92">
        <w:trPr>
          <w:trHeight w:val="397"/>
        </w:trPr>
        <w:tc>
          <w:tcPr>
            <w:tcW w:w="3505" w:type="dxa"/>
            <w:shd w:val="clear" w:color="auto" w:fill="FFFFFF"/>
            <w:vAlign w:val="center"/>
          </w:tcPr>
          <w:p w14:paraId="783D57CB" w14:textId="77777777" w:rsidR="00B27D76" w:rsidRPr="009E4B94" w:rsidRDefault="00B27D76" w:rsidP="00634C92">
            <w:pPr>
              <w:pStyle w:val="Titre3"/>
              <w:shd w:val="clear" w:color="auto" w:fill="FFFFFF"/>
              <w:spacing w:line="180" w:lineRule="atLeast"/>
              <w:ind w:left="69"/>
              <w:jc w:val="left"/>
              <w:textAlignment w:val="baseline"/>
              <w:rPr>
                <w:b w:val="0"/>
                <w:bCs w:val="0"/>
                <w:lang w:eastAsia="en-US"/>
              </w:rPr>
            </w:pPr>
            <w:r w:rsidRPr="009E4B94">
              <w:rPr>
                <w:b w:val="0"/>
                <w:bCs w:val="0"/>
                <w:lang w:eastAsia="en-US"/>
              </w:rPr>
              <w:t xml:space="preserve">Nombre de ports/type/impédance </w:t>
            </w:r>
          </w:p>
        </w:tc>
        <w:tc>
          <w:tcPr>
            <w:tcW w:w="2970" w:type="dxa"/>
            <w:shd w:val="clear" w:color="auto" w:fill="FFFFFF"/>
            <w:vAlign w:val="center"/>
          </w:tcPr>
          <w:p w14:paraId="645E0D3E" w14:textId="77777777" w:rsidR="00B27D76" w:rsidRPr="009E4B94" w:rsidRDefault="00B27D76" w:rsidP="00634C92">
            <w:pPr>
              <w:rPr>
                <w:lang w:eastAsia="en-US"/>
              </w:rPr>
            </w:pPr>
            <w:r w:rsidRPr="009E4B94">
              <w:rPr>
                <w:lang w:eastAsia="en-US"/>
              </w:rPr>
              <w:t>02/N femelle/50 Ohm</w:t>
            </w:r>
          </w:p>
        </w:tc>
        <w:tc>
          <w:tcPr>
            <w:tcW w:w="2951" w:type="dxa"/>
            <w:shd w:val="clear" w:color="auto" w:fill="FFFFFF"/>
          </w:tcPr>
          <w:p w14:paraId="072EDF2A" w14:textId="77777777" w:rsidR="00B27D76" w:rsidRPr="009E4B94" w:rsidRDefault="00B27D76" w:rsidP="00634C92">
            <w:pPr>
              <w:rPr>
                <w:b/>
                <w:bCs/>
              </w:rPr>
            </w:pPr>
          </w:p>
        </w:tc>
      </w:tr>
      <w:tr w:rsidR="009E4B94" w:rsidRPr="009E4B94" w14:paraId="4A1B75DB" w14:textId="77777777" w:rsidTr="00634C92">
        <w:trPr>
          <w:trHeight w:val="397"/>
        </w:trPr>
        <w:tc>
          <w:tcPr>
            <w:tcW w:w="3505" w:type="dxa"/>
            <w:shd w:val="clear" w:color="auto" w:fill="FFFFFF"/>
            <w:vAlign w:val="center"/>
          </w:tcPr>
          <w:p w14:paraId="630AF144" w14:textId="77777777" w:rsidR="00B27D76" w:rsidRPr="009E4B94" w:rsidRDefault="00B27D76" w:rsidP="00634C92">
            <w:pPr>
              <w:pStyle w:val="Titre3"/>
              <w:shd w:val="clear" w:color="auto" w:fill="FFFFFF"/>
              <w:spacing w:line="180" w:lineRule="atLeast"/>
              <w:ind w:left="69"/>
              <w:jc w:val="left"/>
              <w:textAlignment w:val="baseline"/>
              <w:rPr>
                <w:b w:val="0"/>
                <w:bCs w:val="0"/>
                <w:lang w:eastAsia="en-US"/>
              </w:rPr>
            </w:pPr>
            <w:r w:rsidRPr="009E4B94">
              <w:rPr>
                <w:b w:val="0"/>
                <w:bCs w:val="0"/>
                <w:lang w:eastAsia="en-US"/>
              </w:rPr>
              <w:t xml:space="preserve">Paramètre à mesurer </w:t>
            </w:r>
          </w:p>
        </w:tc>
        <w:tc>
          <w:tcPr>
            <w:tcW w:w="2970" w:type="dxa"/>
            <w:shd w:val="clear" w:color="auto" w:fill="FFFFFF"/>
            <w:vAlign w:val="center"/>
          </w:tcPr>
          <w:p w14:paraId="35D6BB49" w14:textId="77777777" w:rsidR="00B27D76" w:rsidRPr="009E4B94" w:rsidRDefault="00B27D76" w:rsidP="00634C92">
            <w:pPr>
              <w:rPr>
                <w:lang w:eastAsia="en-US"/>
              </w:rPr>
            </w:pPr>
            <w:r w:rsidRPr="009E4B94">
              <w:t>S11, S21, S22, S12</w:t>
            </w:r>
          </w:p>
        </w:tc>
        <w:tc>
          <w:tcPr>
            <w:tcW w:w="2951" w:type="dxa"/>
            <w:shd w:val="clear" w:color="auto" w:fill="FFFFFF"/>
          </w:tcPr>
          <w:p w14:paraId="09DBA37C" w14:textId="77777777" w:rsidR="00B27D76" w:rsidRPr="009E4B94" w:rsidRDefault="00B27D76" w:rsidP="00634C92">
            <w:pPr>
              <w:rPr>
                <w:b/>
                <w:bCs/>
              </w:rPr>
            </w:pPr>
          </w:p>
        </w:tc>
      </w:tr>
      <w:tr w:rsidR="009E4B94" w:rsidRPr="009E4B94" w14:paraId="1DC9CE80" w14:textId="77777777" w:rsidTr="00634C92">
        <w:trPr>
          <w:trHeight w:val="397"/>
        </w:trPr>
        <w:tc>
          <w:tcPr>
            <w:tcW w:w="3505" w:type="dxa"/>
            <w:shd w:val="clear" w:color="auto" w:fill="FFFFFF"/>
            <w:vAlign w:val="center"/>
          </w:tcPr>
          <w:p w14:paraId="1A853A0A" w14:textId="77777777" w:rsidR="00B27D76" w:rsidRPr="009E4B94" w:rsidRDefault="00B27D76" w:rsidP="00634C92">
            <w:pPr>
              <w:pStyle w:val="TableParagraph"/>
              <w:ind w:left="104"/>
              <w:rPr>
                <w:sz w:val="24"/>
                <w:szCs w:val="24"/>
                <w:rtl/>
                <w:lang w:val="fr-FR"/>
              </w:rPr>
            </w:pPr>
            <w:r w:rsidRPr="009E4B94">
              <w:rPr>
                <w:sz w:val="24"/>
                <w:szCs w:val="24"/>
                <w:lang w:val="fr-FR"/>
              </w:rPr>
              <w:t xml:space="preserve">Nombre de trace </w:t>
            </w:r>
          </w:p>
        </w:tc>
        <w:tc>
          <w:tcPr>
            <w:tcW w:w="2970" w:type="dxa"/>
            <w:shd w:val="clear" w:color="auto" w:fill="FFFFFF"/>
            <w:vAlign w:val="center"/>
          </w:tcPr>
          <w:p w14:paraId="04103F31" w14:textId="77777777" w:rsidR="00B27D76" w:rsidRPr="009E4B94" w:rsidRDefault="00B27D76" w:rsidP="00634C92">
            <w:pPr>
              <w:pStyle w:val="TableParagraph"/>
              <w:ind w:left="0"/>
              <w:rPr>
                <w:sz w:val="24"/>
                <w:szCs w:val="24"/>
                <w:lang w:val="fr-FR"/>
              </w:rPr>
            </w:pPr>
            <w:r w:rsidRPr="009E4B94">
              <w:rPr>
                <w:sz w:val="24"/>
                <w:szCs w:val="24"/>
                <w:lang w:val="fr-FR"/>
              </w:rPr>
              <w:t>4</w:t>
            </w:r>
          </w:p>
        </w:tc>
        <w:tc>
          <w:tcPr>
            <w:tcW w:w="2951" w:type="dxa"/>
            <w:shd w:val="clear" w:color="auto" w:fill="FFFFFF"/>
          </w:tcPr>
          <w:p w14:paraId="7E54FF0F" w14:textId="77777777" w:rsidR="00B27D76" w:rsidRPr="009E4B94" w:rsidRDefault="00B27D76" w:rsidP="00634C92">
            <w:pPr>
              <w:rPr>
                <w:b/>
                <w:bCs/>
              </w:rPr>
            </w:pPr>
          </w:p>
        </w:tc>
      </w:tr>
      <w:tr w:rsidR="009E4B94" w:rsidRPr="009E4B94" w14:paraId="2204CE85" w14:textId="77777777" w:rsidTr="00634C92">
        <w:trPr>
          <w:trHeight w:val="397"/>
        </w:trPr>
        <w:tc>
          <w:tcPr>
            <w:tcW w:w="3505" w:type="dxa"/>
            <w:shd w:val="clear" w:color="auto" w:fill="FFFFFF"/>
            <w:vAlign w:val="center"/>
          </w:tcPr>
          <w:p w14:paraId="6203B547" w14:textId="77777777" w:rsidR="00B27D76" w:rsidRPr="009E4B94" w:rsidRDefault="00B27D76" w:rsidP="00634C92">
            <w:pPr>
              <w:pStyle w:val="TableParagraph"/>
              <w:ind w:left="104"/>
              <w:rPr>
                <w:sz w:val="24"/>
                <w:szCs w:val="24"/>
                <w:lang w:val="fr-FR"/>
              </w:rPr>
            </w:pPr>
            <w:r w:rsidRPr="009E4B94">
              <w:rPr>
                <w:sz w:val="24"/>
                <w:szCs w:val="24"/>
                <w:lang w:val="fr-FR"/>
              </w:rPr>
              <w:t xml:space="preserve">Affichage des traces </w:t>
            </w:r>
          </w:p>
        </w:tc>
        <w:tc>
          <w:tcPr>
            <w:tcW w:w="2970" w:type="dxa"/>
            <w:shd w:val="clear" w:color="auto" w:fill="FFFFFF"/>
            <w:vAlign w:val="center"/>
          </w:tcPr>
          <w:p w14:paraId="434E4826" w14:textId="77777777" w:rsidR="00B27D76" w:rsidRPr="009E4B94" w:rsidRDefault="00B27D76" w:rsidP="00634C92">
            <w:pPr>
              <w:pStyle w:val="TableParagraph"/>
              <w:ind w:left="0"/>
              <w:rPr>
                <w:sz w:val="24"/>
                <w:szCs w:val="24"/>
                <w:lang w:val="fr-FR"/>
              </w:rPr>
            </w:pPr>
            <w:r w:rsidRPr="009E4B94">
              <w:rPr>
                <w:sz w:val="24"/>
                <w:szCs w:val="24"/>
                <w:lang w:val="fr-FR"/>
              </w:rPr>
              <w:t xml:space="preserve">Affichage de 4 traces au même temps sur l’écran </w:t>
            </w:r>
          </w:p>
          <w:p w14:paraId="2D32AE1A" w14:textId="77777777" w:rsidR="00B27D76" w:rsidRPr="009E4B94" w:rsidRDefault="00B27D76" w:rsidP="00634C92">
            <w:pPr>
              <w:pStyle w:val="TableParagraph"/>
              <w:ind w:left="0"/>
              <w:rPr>
                <w:sz w:val="24"/>
                <w:szCs w:val="24"/>
                <w:lang w:val="fr-FR"/>
              </w:rPr>
            </w:pPr>
            <w:r w:rsidRPr="009E4B94">
              <w:rPr>
                <w:sz w:val="24"/>
                <w:szCs w:val="24"/>
                <w:lang w:val="fr-FR"/>
              </w:rPr>
              <w:t>(Quad-trace split)</w:t>
            </w:r>
          </w:p>
        </w:tc>
        <w:tc>
          <w:tcPr>
            <w:tcW w:w="2951" w:type="dxa"/>
            <w:shd w:val="clear" w:color="auto" w:fill="FFFFFF"/>
          </w:tcPr>
          <w:p w14:paraId="0C4DDC30" w14:textId="77777777" w:rsidR="00B27D76" w:rsidRPr="009E4B94" w:rsidRDefault="00B27D76" w:rsidP="00634C92">
            <w:pPr>
              <w:rPr>
                <w:b/>
                <w:bCs/>
              </w:rPr>
            </w:pPr>
          </w:p>
        </w:tc>
      </w:tr>
      <w:tr w:rsidR="009E4B94" w:rsidRPr="009E4B94" w14:paraId="047617EF" w14:textId="77777777" w:rsidTr="00634C92">
        <w:trPr>
          <w:trHeight w:val="397"/>
        </w:trPr>
        <w:tc>
          <w:tcPr>
            <w:tcW w:w="3505" w:type="dxa"/>
            <w:shd w:val="clear" w:color="auto" w:fill="FFFFFF"/>
            <w:vAlign w:val="center"/>
          </w:tcPr>
          <w:p w14:paraId="2D7376D2" w14:textId="77777777" w:rsidR="00B27D76" w:rsidRPr="009E4B94" w:rsidRDefault="00B27D76" w:rsidP="00634C92">
            <w:pPr>
              <w:pStyle w:val="TableParagraph"/>
              <w:ind w:left="104"/>
              <w:rPr>
                <w:sz w:val="24"/>
                <w:szCs w:val="24"/>
                <w:lang w:val="fr-FR"/>
              </w:rPr>
            </w:pPr>
            <w:r w:rsidRPr="009E4B94">
              <w:rPr>
                <w:sz w:val="24"/>
                <w:szCs w:val="24"/>
                <w:lang w:val="fr-FR"/>
              </w:rPr>
              <w:t>Type des graphes</w:t>
            </w:r>
          </w:p>
        </w:tc>
        <w:tc>
          <w:tcPr>
            <w:tcW w:w="2970" w:type="dxa"/>
            <w:shd w:val="clear" w:color="auto" w:fill="FFFFFF"/>
            <w:vAlign w:val="center"/>
          </w:tcPr>
          <w:p w14:paraId="41A21A19" w14:textId="77777777" w:rsidR="00B27D76" w:rsidRPr="009E4B94" w:rsidRDefault="00B27D76" w:rsidP="00634C92">
            <w:pPr>
              <w:pStyle w:val="Pa5"/>
              <w:rPr>
                <w:rFonts w:ascii="Times New Roman" w:hAnsi="Times New Roman"/>
              </w:rPr>
            </w:pPr>
            <w:r w:rsidRPr="009E4B94">
              <w:rPr>
                <w:rFonts w:ascii="Times New Roman" w:hAnsi="Times New Roman"/>
                <w:lang w:val="fr-FR" w:eastAsia="en-US"/>
              </w:rPr>
              <w:t xml:space="preserve">Log magnitude, </w:t>
            </w:r>
            <w:proofErr w:type="spellStart"/>
            <w:r w:rsidRPr="009E4B94">
              <w:rPr>
                <w:rFonts w:ascii="Times New Roman" w:hAnsi="Times New Roman"/>
                <w:lang w:val="fr-FR" w:eastAsia="en-US"/>
              </w:rPr>
              <w:t>linear</w:t>
            </w:r>
            <w:proofErr w:type="spellEnd"/>
            <w:r w:rsidRPr="009E4B94">
              <w:rPr>
                <w:rFonts w:ascii="Times New Roman" w:hAnsi="Times New Roman"/>
                <w:lang w:val="fr-FR" w:eastAsia="en-US"/>
              </w:rPr>
              <w:t xml:space="preserve"> magnitude, VSWR, phase, Smith chart, polar, group </w:t>
            </w:r>
            <w:proofErr w:type="spellStart"/>
            <w:r w:rsidRPr="009E4B94">
              <w:rPr>
                <w:rFonts w:ascii="Times New Roman" w:hAnsi="Times New Roman"/>
                <w:lang w:val="fr-FR" w:eastAsia="en-US"/>
              </w:rPr>
              <w:t>delay</w:t>
            </w:r>
            <w:proofErr w:type="spellEnd"/>
            <w:r w:rsidRPr="009E4B94">
              <w:rPr>
                <w:rFonts w:ascii="Times New Roman" w:hAnsi="Times New Roman"/>
                <w:lang w:val="fr-FR" w:eastAsia="en-US"/>
              </w:rPr>
              <w:t xml:space="preserve">, </w:t>
            </w:r>
            <w:proofErr w:type="spellStart"/>
            <w:r w:rsidRPr="009E4B94">
              <w:rPr>
                <w:rFonts w:ascii="Times New Roman" w:hAnsi="Times New Roman"/>
                <w:lang w:val="fr-FR" w:eastAsia="en-US"/>
              </w:rPr>
              <w:t>unwrapped</w:t>
            </w:r>
            <w:proofErr w:type="spellEnd"/>
            <w:r w:rsidRPr="009E4B94">
              <w:rPr>
                <w:rFonts w:ascii="Times New Roman" w:hAnsi="Times New Roman"/>
                <w:lang w:val="fr-FR" w:eastAsia="en-US"/>
              </w:rPr>
              <w:t xml:space="preserve"> phase, real, </w:t>
            </w:r>
            <w:proofErr w:type="spellStart"/>
            <w:r w:rsidRPr="009E4B94">
              <w:rPr>
                <w:rFonts w:ascii="Times New Roman" w:hAnsi="Times New Roman"/>
                <w:lang w:val="fr-FR" w:eastAsia="en-US"/>
              </w:rPr>
              <w:t>imaginary</w:t>
            </w:r>
            <w:proofErr w:type="spellEnd"/>
          </w:p>
        </w:tc>
        <w:tc>
          <w:tcPr>
            <w:tcW w:w="2951" w:type="dxa"/>
            <w:shd w:val="clear" w:color="auto" w:fill="FFFFFF"/>
          </w:tcPr>
          <w:p w14:paraId="02D019B0" w14:textId="77777777" w:rsidR="00B27D76" w:rsidRPr="009E4B94" w:rsidRDefault="00B27D76" w:rsidP="00634C92">
            <w:pPr>
              <w:rPr>
                <w:b/>
                <w:bCs/>
                <w:lang w:val="en-US"/>
              </w:rPr>
            </w:pPr>
          </w:p>
        </w:tc>
      </w:tr>
      <w:tr w:rsidR="009E4B94" w:rsidRPr="009E4B94" w14:paraId="7FBBF94D" w14:textId="77777777" w:rsidTr="00634C92">
        <w:trPr>
          <w:trHeight w:val="397"/>
        </w:trPr>
        <w:tc>
          <w:tcPr>
            <w:tcW w:w="3505" w:type="dxa"/>
            <w:shd w:val="clear" w:color="auto" w:fill="FFFFFF"/>
            <w:vAlign w:val="center"/>
          </w:tcPr>
          <w:p w14:paraId="4180D8A2" w14:textId="77777777" w:rsidR="00B27D76" w:rsidRPr="009E4B94" w:rsidRDefault="00B27D76" w:rsidP="00634C92">
            <w:pPr>
              <w:pStyle w:val="TableParagraph"/>
              <w:ind w:left="104"/>
              <w:rPr>
                <w:sz w:val="24"/>
                <w:szCs w:val="24"/>
                <w:lang w:val="fr-FR"/>
              </w:rPr>
            </w:pPr>
            <w:r w:rsidRPr="009E4B94">
              <w:rPr>
                <w:sz w:val="24"/>
                <w:szCs w:val="24"/>
                <w:lang w:val="fr-FR"/>
              </w:rPr>
              <w:t xml:space="preserve">Affichage </w:t>
            </w:r>
          </w:p>
        </w:tc>
        <w:tc>
          <w:tcPr>
            <w:tcW w:w="2970" w:type="dxa"/>
            <w:shd w:val="clear" w:color="auto" w:fill="FFFFFF"/>
            <w:vAlign w:val="center"/>
          </w:tcPr>
          <w:p w14:paraId="0703A127" w14:textId="00CF4070" w:rsidR="00B27D76" w:rsidRPr="009E4B94" w:rsidRDefault="00B27D76" w:rsidP="00634C92">
            <w:pPr>
              <w:pStyle w:val="TableParagraph"/>
              <w:ind w:left="106"/>
              <w:rPr>
                <w:sz w:val="24"/>
                <w:szCs w:val="24"/>
              </w:rPr>
            </w:pPr>
            <w:r w:rsidRPr="009E4B94">
              <w:rPr>
                <w:sz w:val="24"/>
                <w:szCs w:val="24"/>
              </w:rPr>
              <w:t>VGA 6.5” min, 640 x 480</w:t>
            </w:r>
          </w:p>
        </w:tc>
        <w:tc>
          <w:tcPr>
            <w:tcW w:w="2951" w:type="dxa"/>
            <w:shd w:val="clear" w:color="auto" w:fill="FFFFFF"/>
          </w:tcPr>
          <w:p w14:paraId="314A0559" w14:textId="77777777" w:rsidR="00B27D76" w:rsidRPr="009E4B94" w:rsidRDefault="00B27D76" w:rsidP="00634C92">
            <w:pPr>
              <w:rPr>
                <w:b/>
                <w:bCs/>
                <w:lang w:val="en-US"/>
              </w:rPr>
            </w:pPr>
          </w:p>
        </w:tc>
      </w:tr>
      <w:tr w:rsidR="009E4B94" w:rsidRPr="009E4B94" w14:paraId="1F180BC5" w14:textId="77777777" w:rsidTr="00634C92">
        <w:trPr>
          <w:trHeight w:val="397"/>
        </w:trPr>
        <w:tc>
          <w:tcPr>
            <w:tcW w:w="3505" w:type="dxa"/>
            <w:shd w:val="clear" w:color="auto" w:fill="FFFFFF"/>
            <w:vAlign w:val="center"/>
          </w:tcPr>
          <w:p w14:paraId="6957F43C" w14:textId="77777777" w:rsidR="00B27D76" w:rsidRPr="009E4B94" w:rsidRDefault="00B27D76" w:rsidP="00634C92">
            <w:pPr>
              <w:pStyle w:val="TableParagraph"/>
              <w:ind w:left="104"/>
              <w:rPr>
                <w:sz w:val="24"/>
                <w:szCs w:val="24"/>
                <w:lang w:val="fr-FR"/>
              </w:rPr>
            </w:pPr>
            <w:r w:rsidRPr="009E4B94">
              <w:rPr>
                <w:sz w:val="24"/>
                <w:szCs w:val="24"/>
                <w:lang w:val="fr-FR"/>
              </w:rPr>
              <w:t>Interface</w:t>
            </w:r>
          </w:p>
        </w:tc>
        <w:tc>
          <w:tcPr>
            <w:tcW w:w="2970" w:type="dxa"/>
            <w:shd w:val="clear" w:color="auto" w:fill="FFFFFF"/>
            <w:vAlign w:val="center"/>
          </w:tcPr>
          <w:p w14:paraId="6E4185F9" w14:textId="77777777" w:rsidR="00B27D76" w:rsidRPr="009E4B94" w:rsidRDefault="00B27D76" w:rsidP="00634C92">
            <w:pPr>
              <w:pStyle w:val="TableParagraph"/>
              <w:ind w:left="106"/>
              <w:rPr>
                <w:sz w:val="24"/>
                <w:szCs w:val="24"/>
                <w:lang w:val="fr-FR"/>
              </w:rPr>
            </w:pPr>
            <w:r w:rsidRPr="009E4B94">
              <w:rPr>
                <w:sz w:val="24"/>
                <w:szCs w:val="24"/>
                <w:lang w:val="fr-FR"/>
              </w:rPr>
              <w:t>USB, LAN</w:t>
            </w:r>
          </w:p>
        </w:tc>
        <w:tc>
          <w:tcPr>
            <w:tcW w:w="2951" w:type="dxa"/>
            <w:shd w:val="clear" w:color="auto" w:fill="FFFFFF"/>
          </w:tcPr>
          <w:p w14:paraId="62BD9C0A" w14:textId="77777777" w:rsidR="00B27D76" w:rsidRPr="009E4B94" w:rsidRDefault="00B27D76" w:rsidP="00634C92">
            <w:pPr>
              <w:rPr>
                <w:b/>
                <w:bCs/>
              </w:rPr>
            </w:pPr>
          </w:p>
        </w:tc>
      </w:tr>
      <w:tr w:rsidR="009E4B94" w:rsidRPr="009E4B94" w14:paraId="6BB0400E" w14:textId="77777777" w:rsidTr="00634C92">
        <w:trPr>
          <w:trHeight w:val="397"/>
        </w:trPr>
        <w:tc>
          <w:tcPr>
            <w:tcW w:w="3505" w:type="dxa"/>
            <w:shd w:val="clear" w:color="auto" w:fill="FFFFFF"/>
            <w:vAlign w:val="center"/>
          </w:tcPr>
          <w:p w14:paraId="788839C3" w14:textId="77777777" w:rsidR="00B27D76" w:rsidRPr="009E4B94" w:rsidRDefault="00B27D76" w:rsidP="00634C92">
            <w:pPr>
              <w:pStyle w:val="TableParagraph"/>
              <w:ind w:left="104"/>
              <w:rPr>
                <w:sz w:val="24"/>
                <w:szCs w:val="24"/>
                <w:lang w:val="fr-FR"/>
              </w:rPr>
            </w:pPr>
            <w:r w:rsidRPr="009E4B94">
              <w:rPr>
                <w:sz w:val="24"/>
                <w:szCs w:val="24"/>
                <w:lang w:val="fr-FR"/>
              </w:rPr>
              <w:t xml:space="preserve">Mémoire </w:t>
            </w:r>
          </w:p>
        </w:tc>
        <w:tc>
          <w:tcPr>
            <w:tcW w:w="2970" w:type="dxa"/>
            <w:shd w:val="clear" w:color="auto" w:fill="FFFFFF"/>
            <w:vAlign w:val="center"/>
          </w:tcPr>
          <w:p w14:paraId="1D1CECB2" w14:textId="77777777" w:rsidR="00B27D76" w:rsidRPr="009E4B94" w:rsidRDefault="00B27D76" w:rsidP="00634C92">
            <w:pPr>
              <w:pStyle w:val="TableParagraph"/>
              <w:ind w:left="106"/>
              <w:rPr>
                <w:sz w:val="24"/>
                <w:szCs w:val="24"/>
                <w:lang w:val="fr-FR"/>
              </w:rPr>
            </w:pPr>
            <w:r w:rsidRPr="009E4B94">
              <w:rPr>
                <w:sz w:val="24"/>
                <w:szCs w:val="24"/>
                <w:lang w:val="fr-FR"/>
              </w:rPr>
              <w:t xml:space="preserve">Interne : 4 GB min </w:t>
            </w:r>
          </w:p>
          <w:p w14:paraId="79B13011" w14:textId="77777777" w:rsidR="00B27D76" w:rsidRPr="009E4B94" w:rsidRDefault="00B27D76" w:rsidP="00634C92">
            <w:pPr>
              <w:pStyle w:val="TableParagraph"/>
              <w:ind w:left="106"/>
              <w:rPr>
                <w:sz w:val="24"/>
                <w:szCs w:val="24"/>
                <w:lang w:val="fr-FR"/>
              </w:rPr>
            </w:pPr>
            <w:r w:rsidRPr="009E4B94">
              <w:rPr>
                <w:sz w:val="24"/>
                <w:szCs w:val="24"/>
                <w:lang w:val="fr-FR"/>
              </w:rPr>
              <w:t xml:space="preserve">Externe : USB, </w:t>
            </w:r>
            <w:proofErr w:type="spellStart"/>
            <w:r w:rsidRPr="009E4B94">
              <w:rPr>
                <w:sz w:val="24"/>
                <w:szCs w:val="24"/>
                <w:lang w:val="fr-FR"/>
              </w:rPr>
              <w:t>MicroSD</w:t>
            </w:r>
            <w:proofErr w:type="spellEnd"/>
            <w:r w:rsidRPr="009E4B94">
              <w:rPr>
                <w:sz w:val="24"/>
                <w:szCs w:val="24"/>
                <w:lang w:val="fr-FR"/>
              </w:rPr>
              <w:t xml:space="preserve"> </w:t>
            </w:r>
          </w:p>
        </w:tc>
        <w:tc>
          <w:tcPr>
            <w:tcW w:w="2951" w:type="dxa"/>
            <w:shd w:val="clear" w:color="auto" w:fill="FFFFFF"/>
          </w:tcPr>
          <w:p w14:paraId="1D8E005A" w14:textId="77777777" w:rsidR="00B27D76" w:rsidRPr="009E4B94" w:rsidRDefault="00B27D76" w:rsidP="00634C92">
            <w:pPr>
              <w:rPr>
                <w:b/>
                <w:bCs/>
              </w:rPr>
            </w:pPr>
          </w:p>
        </w:tc>
      </w:tr>
      <w:tr w:rsidR="009E4B94" w:rsidRPr="009E4B94" w14:paraId="03CC84A2" w14:textId="77777777" w:rsidTr="00634C92">
        <w:trPr>
          <w:trHeight w:val="397"/>
        </w:trPr>
        <w:tc>
          <w:tcPr>
            <w:tcW w:w="3505" w:type="dxa"/>
            <w:shd w:val="clear" w:color="auto" w:fill="FFFFFF"/>
            <w:vAlign w:val="center"/>
          </w:tcPr>
          <w:p w14:paraId="63963E3D" w14:textId="77777777" w:rsidR="00B27D76" w:rsidRPr="009E4B94" w:rsidRDefault="00B27D76" w:rsidP="00634C92">
            <w:pPr>
              <w:pStyle w:val="TableParagraph"/>
              <w:ind w:left="104"/>
              <w:rPr>
                <w:sz w:val="24"/>
                <w:szCs w:val="24"/>
                <w:lang w:val="fr-FR"/>
              </w:rPr>
            </w:pPr>
            <w:r w:rsidRPr="009E4B94">
              <w:rPr>
                <w:sz w:val="24"/>
                <w:szCs w:val="24"/>
                <w:lang w:val="fr-FR"/>
              </w:rPr>
              <w:t xml:space="preserve">Température opérationnelle </w:t>
            </w:r>
          </w:p>
        </w:tc>
        <w:tc>
          <w:tcPr>
            <w:tcW w:w="2970" w:type="dxa"/>
            <w:shd w:val="clear" w:color="auto" w:fill="FFFFFF"/>
            <w:vAlign w:val="center"/>
          </w:tcPr>
          <w:p w14:paraId="15DE8C65" w14:textId="77777777" w:rsidR="00B27D76" w:rsidRPr="009E4B94" w:rsidRDefault="00B27D76" w:rsidP="00634C92">
            <w:pPr>
              <w:pStyle w:val="TableParagraph"/>
              <w:ind w:left="106"/>
              <w:rPr>
                <w:sz w:val="24"/>
                <w:szCs w:val="24"/>
                <w:lang w:val="fr-FR"/>
              </w:rPr>
            </w:pPr>
            <w:r w:rsidRPr="009E4B94">
              <w:rPr>
                <w:sz w:val="24"/>
                <w:szCs w:val="24"/>
                <w:lang w:val="fr-FR"/>
              </w:rPr>
              <w:t xml:space="preserve">-5°C à +45°C min </w:t>
            </w:r>
          </w:p>
        </w:tc>
        <w:tc>
          <w:tcPr>
            <w:tcW w:w="2951" w:type="dxa"/>
            <w:shd w:val="clear" w:color="auto" w:fill="FFFFFF"/>
          </w:tcPr>
          <w:p w14:paraId="15BCB731" w14:textId="77777777" w:rsidR="00B27D76" w:rsidRPr="009E4B94" w:rsidRDefault="00B27D76" w:rsidP="00634C92">
            <w:pPr>
              <w:rPr>
                <w:b/>
                <w:bCs/>
              </w:rPr>
            </w:pPr>
          </w:p>
        </w:tc>
      </w:tr>
      <w:tr w:rsidR="009E4B94" w:rsidRPr="009E4B94" w14:paraId="06E1FD8C" w14:textId="77777777" w:rsidTr="00634C92">
        <w:trPr>
          <w:trHeight w:val="397"/>
        </w:trPr>
        <w:tc>
          <w:tcPr>
            <w:tcW w:w="3505" w:type="dxa"/>
            <w:shd w:val="clear" w:color="auto" w:fill="FFFFFF"/>
            <w:vAlign w:val="center"/>
          </w:tcPr>
          <w:p w14:paraId="5808E64F" w14:textId="77777777" w:rsidR="00B27D76" w:rsidRPr="009E4B94" w:rsidRDefault="00B27D76" w:rsidP="00634C92">
            <w:pPr>
              <w:pStyle w:val="TableParagraph"/>
              <w:ind w:left="104"/>
              <w:rPr>
                <w:sz w:val="24"/>
                <w:szCs w:val="24"/>
                <w:lang w:val="fr-FR"/>
              </w:rPr>
            </w:pPr>
            <w:r w:rsidRPr="009E4B94">
              <w:rPr>
                <w:sz w:val="24"/>
                <w:szCs w:val="24"/>
                <w:lang w:val="fr-FR"/>
              </w:rPr>
              <w:t>Alimentation</w:t>
            </w:r>
          </w:p>
        </w:tc>
        <w:tc>
          <w:tcPr>
            <w:tcW w:w="2970" w:type="dxa"/>
            <w:shd w:val="clear" w:color="auto" w:fill="FFFFFF"/>
            <w:vAlign w:val="center"/>
          </w:tcPr>
          <w:p w14:paraId="68784C06" w14:textId="77777777" w:rsidR="00B27D76" w:rsidRPr="009E4B94" w:rsidRDefault="00B27D76" w:rsidP="00634C92">
            <w:pPr>
              <w:pStyle w:val="TableParagraph"/>
              <w:ind w:left="106"/>
              <w:rPr>
                <w:sz w:val="24"/>
                <w:szCs w:val="24"/>
                <w:lang w:val="fr-FR"/>
              </w:rPr>
            </w:pPr>
            <w:r w:rsidRPr="009E4B94">
              <w:rPr>
                <w:sz w:val="24"/>
                <w:szCs w:val="24"/>
                <w:lang w:val="fr-FR"/>
              </w:rPr>
              <w:t xml:space="preserve">220V/50Hz </w:t>
            </w:r>
          </w:p>
        </w:tc>
        <w:tc>
          <w:tcPr>
            <w:tcW w:w="2951" w:type="dxa"/>
            <w:shd w:val="clear" w:color="auto" w:fill="FFFFFF"/>
          </w:tcPr>
          <w:p w14:paraId="6A096E86" w14:textId="77777777" w:rsidR="00B27D76" w:rsidRPr="009E4B94" w:rsidRDefault="00B27D76" w:rsidP="00634C92">
            <w:pPr>
              <w:rPr>
                <w:b/>
                <w:bCs/>
              </w:rPr>
            </w:pPr>
          </w:p>
        </w:tc>
      </w:tr>
      <w:tr w:rsidR="009E4B94" w:rsidRPr="009E4B94" w14:paraId="2D253AA1" w14:textId="77777777" w:rsidTr="00634C92">
        <w:trPr>
          <w:trHeight w:val="397"/>
        </w:trPr>
        <w:tc>
          <w:tcPr>
            <w:tcW w:w="3505" w:type="dxa"/>
            <w:shd w:val="clear" w:color="auto" w:fill="FFFFFF"/>
            <w:vAlign w:val="center"/>
          </w:tcPr>
          <w:p w14:paraId="26C8A8CC" w14:textId="77777777" w:rsidR="00B27D76" w:rsidRPr="009E4B94" w:rsidRDefault="00B27D76" w:rsidP="00634C92">
            <w:pPr>
              <w:pStyle w:val="TableParagraph"/>
              <w:ind w:left="104"/>
              <w:rPr>
                <w:sz w:val="24"/>
                <w:szCs w:val="24"/>
                <w:lang w:val="fr-FR"/>
              </w:rPr>
            </w:pPr>
            <w:r w:rsidRPr="009E4B94">
              <w:rPr>
                <w:sz w:val="24"/>
                <w:szCs w:val="24"/>
                <w:lang w:val="fr-FR"/>
              </w:rPr>
              <w:t>Accessoires obligatoires</w:t>
            </w:r>
          </w:p>
        </w:tc>
        <w:tc>
          <w:tcPr>
            <w:tcW w:w="2970" w:type="dxa"/>
            <w:shd w:val="clear" w:color="auto" w:fill="FFFFFF"/>
            <w:vAlign w:val="center"/>
          </w:tcPr>
          <w:p w14:paraId="7B0051C7" w14:textId="77777777" w:rsidR="00B27D76" w:rsidRPr="009E4B94" w:rsidRDefault="00B27D76" w:rsidP="00B27D76">
            <w:pPr>
              <w:pStyle w:val="TableParagraph"/>
              <w:numPr>
                <w:ilvl w:val="0"/>
                <w:numId w:val="23"/>
              </w:numPr>
              <w:rPr>
                <w:sz w:val="24"/>
                <w:szCs w:val="24"/>
                <w:lang w:val="fr-FR"/>
              </w:rPr>
            </w:pPr>
            <w:r w:rsidRPr="009E4B94">
              <w:rPr>
                <w:sz w:val="24"/>
                <w:szCs w:val="24"/>
                <w:lang w:val="fr-FR"/>
              </w:rPr>
              <w:t>02 Câbles de test type N</w:t>
            </w:r>
          </w:p>
          <w:p w14:paraId="564E3DEC" w14:textId="77777777" w:rsidR="00B27D76" w:rsidRPr="009E4B94" w:rsidRDefault="00B27D76" w:rsidP="00B27D76">
            <w:pPr>
              <w:pStyle w:val="TableParagraph"/>
              <w:numPr>
                <w:ilvl w:val="0"/>
                <w:numId w:val="23"/>
              </w:numPr>
              <w:rPr>
                <w:sz w:val="24"/>
                <w:szCs w:val="24"/>
                <w:lang w:val="fr-FR"/>
              </w:rPr>
            </w:pPr>
            <w:r w:rsidRPr="009E4B94">
              <w:rPr>
                <w:sz w:val="24"/>
                <w:szCs w:val="24"/>
                <w:lang w:val="fr-FR"/>
              </w:rPr>
              <w:t xml:space="preserve">Kit de calibrage économique type N </w:t>
            </w:r>
          </w:p>
        </w:tc>
        <w:tc>
          <w:tcPr>
            <w:tcW w:w="2951" w:type="dxa"/>
            <w:shd w:val="clear" w:color="auto" w:fill="FFFFFF"/>
          </w:tcPr>
          <w:p w14:paraId="12AA5FAD" w14:textId="77777777" w:rsidR="00B27D76" w:rsidRPr="009E4B94" w:rsidRDefault="00B27D76" w:rsidP="00634C92">
            <w:pPr>
              <w:rPr>
                <w:b/>
                <w:bCs/>
              </w:rPr>
            </w:pPr>
          </w:p>
        </w:tc>
      </w:tr>
      <w:tr w:rsidR="009E4B94" w:rsidRPr="009E4B94" w14:paraId="286DC34D" w14:textId="77777777" w:rsidTr="00634C92">
        <w:trPr>
          <w:trHeight w:val="397"/>
        </w:trPr>
        <w:tc>
          <w:tcPr>
            <w:tcW w:w="3505" w:type="dxa"/>
            <w:shd w:val="clear" w:color="auto" w:fill="FFFFFF"/>
            <w:vAlign w:val="center"/>
          </w:tcPr>
          <w:p w14:paraId="0846F09C" w14:textId="77777777" w:rsidR="00B27D76" w:rsidRPr="009E4B94" w:rsidRDefault="00B27D76" w:rsidP="00634C92">
            <w:pPr>
              <w:pStyle w:val="TableParagraph"/>
              <w:spacing w:line="210" w:lineRule="exact"/>
              <w:ind w:left="104"/>
              <w:rPr>
                <w:sz w:val="24"/>
                <w:szCs w:val="24"/>
                <w:rtl/>
                <w:lang w:val="fr-FR"/>
              </w:rPr>
            </w:pPr>
            <w:r w:rsidRPr="009E4B94">
              <w:rPr>
                <w:sz w:val="24"/>
                <w:szCs w:val="24"/>
                <w:lang w:val="fr-FR"/>
              </w:rPr>
              <w:t>Certification EMC</w:t>
            </w:r>
          </w:p>
        </w:tc>
        <w:tc>
          <w:tcPr>
            <w:tcW w:w="2970" w:type="dxa"/>
            <w:shd w:val="clear" w:color="auto" w:fill="FFFFFF"/>
            <w:vAlign w:val="center"/>
          </w:tcPr>
          <w:p w14:paraId="2489340A" w14:textId="77777777" w:rsidR="00B27D76" w:rsidRPr="009E4B94" w:rsidRDefault="00B27D76" w:rsidP="00634C92">
            <w:pPr>
              <w:pStyle w:val="TableParagraph"/>
              <w:spacing w:line="210" w:lineRule="exact"/>
              <w:ind w:left="0"/>
              <w:rPr>
                <w:sz w:val="24"/>
                <w:szCs w:val="24"/>
              </w:rPr>
            </w:pPr>
            <w:r w:rsidRPr="009E4B94">
              <w:rPr>
                <w:sz w:val="24"/>
                <w:szCs w:val="24"/>
              </w:rPr>
              <w:t>EC/EN 61326–1</w:t>
            </w:r>
          </w:p>
          <w:p w14:paraId="3E9E3348" w14:textId="77777777" w:rsidR="00B27D76" w:rsidRPr="009E4B94" w:rsidRDefault="00B27D76" w:rsidP="00634C92">
            <w:pPr>
              <w:pStyle w:val="TableParagraph"/>
              <w:spacing w:line="210" w:lineRule="exact"/>
              <w:ind w:left="0"/>
              <w:rPr>
                <w:sz w:val="24"/>
                <w:szCs w:val="24"/>
              </w:rPr>
            </w:pPr>
            <w:r w:rsidRPr="009E4B94">
              <w:rPr>
                <w:sz w:val="24"/>
                <w:szCs w:val="24"/>
              </w:rPr>
              <w:t>CISPR Pub 11 Group 1, class A</w:t>
            </w:r>
          </w:p>
          <w:p w14:paraId="56222E37" w14:textId="77777777" w:rsidR="00B27D76" w:rsidRPr="009E4B94" w:rsidRDefault="00B27D76" w:rsidP="00634C92">
            <w:pPr>
              <w:pStyle w:val="TableParagraph"/>
              <w:spacing w:line="210" w:lineRule="exact"/>
              <w:ind w:left="0"/>
              <w:rPr>
                <w:sz w:val="24"/>
                <w:szCs w:val="24"/>
                <w:lang w:val="fr-FR"/>
              </w:rPr>
            </w:pPr>
            <w:r w:rsidRPr="009E4B94">
              <w:rPr>
                <w:sz w:val="24"/>
                <w:szCs w:val="24"/>
                <w:lang w:val="fr-FR"/>
              </w:rPr>
              <w:t>AS/NZS CISPR 11</w:t>
            </w:r>
          </w:p>
          <w:p w14:paraId="7853E4BF" w14:textId="77777777" w:rsidR="00B27D76" w:rsidRPr="009E4B94" w:rsidRDefault="00B27D76" w:rsidP="00634C92">
            <w:pPr>
              <w:pStyle w:val="TableParagraph"/>
              <w:spacing w:line="210" w:lineRule="exact"/>
              <w:ind w:left="0"/>
              <w:rPr>
                <w:sz w:val="24"/>
                <w:szCs w:val="24"/>
                <w:lang w:val="fr-FR"/>
              </w:rPr>
            </w:pPr>
            <w:r w:rsidRPr="009E4B94">
              <w:rPr>
                <w:sz w:val="24"/>
                <w:szCs w:val="24"/>
                <w:lang w:val="fr-FR"/>
              </w:rPr>
              <w:t>ICES/NMB–001</w:t>
            </w:r>
          </w:p>
        </w:tc>
        <w:tc>
          <w:tcPr>
            <w:tcW w:w="2951" w:type="dxa"/>
            <w:shd w:val="clear" w:color="auto" w:fill="FFFFFF"/>
          </w:tcPr>
          <w:p w14:paraId="457B5B63" w14:textId="77777777" w:rsidR="00B27D76" w:rsidRPr="009E4B94" w:rsidRDefault="00B27D76" w:rsidP="00634C92"/>
        </w:tc>
      </w:tr>
      <w:tr w:rsidR="009E4B94" w:rsidRPr="009E4B94" w14:paraId="74729950" w14:textId="77777777" w:rsidTr="00186E1D">
        <w:trPr>
          <w:trHeight w:val="397"/>
        </w:trPr>
        <w:tc>
          <w:tcPr>
            <w:tcW w:w="6475" w:type="dxa"/>
            <w:gridSpan w:val="2"/>
            <w:shd w:val="clear" w:color="auto" w:fill="FFFFFF"/>
            <w:vAlign w:val="center"/>
          </w:tcPr>
          <w:p w14:paraId="366E81CB" w14:textId="77777777" w:rsidR="00221007" w:rsidRPr="009E4B94" w:rsidRDefault="00221007" w:rsidP="00221007">
            <w:pPr>
              <w:jc w:val="center"/>
              <w:rPr>
                <w:b/>
                <w:bCs/>
                <w:caps/>
              </w:rPr>
            </w:pPr>
            <w:r w:rsidRPr="009E4B94">
              <w:rPr>
                <w:b/>
                <w:bCs/>
                <w:caps/>
              </w:rPr>
              <w:t xml:space="preserve">manuels </w:t>
            </w:r>
          </w:p>
          <w:p w14:paraId="48761326" w14:textId="77777777" w:rsidR="00221007" w:rsidRPr="009E4B94" w:rsidRDefault="00221007" w:rsidP="00221007">
            <w:pPr>
              <w:jc w:val="center"/>
              <w:rPr>
                <w:b/>
                <w:bCs/>
                <w:caps/>
              </w:rPr>
            </w:pPr>
            <w:r w:rsidRPr="009E4B94">
              <w:rPr>
                <w:b/>
                <w:bCs/>
                <w:caps/>
              </w:rPr>
              <w:t>ET DOCUMENTS techniques</w:t>
            </w:r>
          </w:p>
          <w:p w14:paraId="51431680" w14:textId="39A08E54" w:rsidR="00221007" w:rsidRPr="009E4B94" w:rsidRDefault="00221007" w:rsidP="00634C92">
            <w:pPr>
              <w:pStyle w:val="TableParagraph"/>
              <w:spacing w:line="210" w:lineRule="exact"/>
              <w:ind w:left="0"/>
              <w:rPr>
                <w:sz w:val="24"/>
                <w:szCs w:val="24"/>
              </w:rPr>
            </w:pPr>
          </w:p>
        </w:tc>
        <w:tc>
          <w:tcPr>
            <w:tcW w:w="2951" w:type="dxa"/>
            <w:shd w:val="clear" w:color="auto" w:fill="FFFFFF"/>
          </w:tcPr>
          <w:p w14:paraId="15C2FD0D" w14:textId="77777777" w:rsidR="00221007" w:rsidRPr="009E4B94" w:rsidRDefault="00221007" w:rsidP="00634C92"/>
        </w:tc>
      </w:tr>
    </w:tbl>
    <w:p w14:paraId="4D95B7EE" w14:textId="77777777" w:rsidR="00BE3C1E" w:rsidRPr="009E4B94" w:rsidRDefault="00BE3C1E" w:rsidP="00502B6A">
      <w:pPr>
        <w:tabs>
          <w:tab w:val="left" w:pos="4065"/>
        </w:tabs>
        <w:rPr>
          <w:b/>
          <w:bCs/>
          <w:sz w:val="28"/>
          <w:szCs w:val="28"/>
        </w:rPr>
      </w:pPr>
    </w:p>
    <w:p w14:paraId="3FE1F4D3" w14:textId="77777777" w:rsidR="0095133A" w:rsidRPr="009E4B94" w:rsidRDefault="0095133A" w:rsidP="00FD2B95">
      <w:pPr>
        <w:tabs>
          <w:tab w:val="left" w:pos="4065"/>
        </w:tabs>
        <w:jc w:val="center"/>
        <w:rPr>
          <w:b/>
          <w:bCs/>
          <w:sz w:val="40"/>
          <w:szCs w:val="40"/>
        </w:rPr>
      </w:pPr>
    </w:p>
    <w:p w14:paraId="7943458F" w14:textId="5A2F7A14" w:rsidR="00933FF1" w:rsidRPr="009E4B94" w:rsidRDefault="00A80994" w:rsidP="000C74B0">
      <w:pPr>
        <w:shd w:val="clear" w:color="auto" w:fill="76923C" w:themeFill="accent3" w:themeFillShade="BF"/>
        <w:tabs>
          <w:tab w:val="left" w:pos="4065"/>
        </w:tabs>
        <w:rPr>
          <w:b/>
          <w:bCs/>
          <w:sz w:val="28"/>
          <w:szCs w:val="28"/>
        </w:rPr>
      </w:pPr>
      <w:r w:rsidRPr="009E4B94">
        <w:rPr>
          <w:b/>
          <w:bCs/>
          <w:sz w:val="28"/>
          <w:szCs w:val="28"/>
        </w:rPr>
        <w:t>Article</w:t>
      </w:r>
      <w:r w:rsidR="00A0127C" w:rsidRPr="009E4B94">
        <w:rPr>
          <w:b/>
          <w:bCs/>
          <w:sz w:val="28"/>
          <w:szCs w:val="28"/>
        </w:rPr>
        <w:t xml:space="preserve"> </w:t>
      </w:r>
      <w:r w:rsidRPr="009E4B94">
        <w:rPr>
          <w:b/>
          <w:bCs/>
          <w:sz w:val="28"/>
          <w:szCs w:val="28"/>
        </w:rPr>
        <w:t xml:space="preserve">02 : </w:t>
      </w:r>
      <w:r w:rsidR="00502B6A" w:rsidRPr="009E4B94">
        <w:rPr>
          <w:b/>
          <w:bCs/>
          <w:sz w:val="28"/>
          <w:szCs w:val="28"/>
        </w:rPr>
        <w:t xml:space="preserve">Analyseur de Spectre </w:t>
      </w:r>
      <w:r w:rsidR="00FE524F" w:rsidRPr="009E4B94">
        <w:rPr>
          <w:b/>
          <w:bCs/>
          <w:sz w:val="28"/>
          <w:szCs w:val="28"/>
        </w:rPr>
        <w:t>+</w:t>
      </w:r>
      <w:r w:rsidR="00FD2B95" w:rsidRPr="009E4B94">
        <w:rPr>
          <w:b/>
          <w:bCs/>
          <w:sz w:val="28"/>
          <w:szCs w:val="28"/>
        </w:rPr>
        <w:t xml:space="preserve"> accessoires</w:t>
      </w:r>
      <w:r w:rsidR="00502B6A" w:rsidRPr="009E4B94">
        <w:rPr>
          <w:b/>
          <w:bCs/>
          <w:sz w:val="28"/>
          <w:szCs w:val="28"/>
        </w:rPr>
        <w:t xml:space="preserve"> </w:t>
      </w:r>
      <w:r w:rsidR="00FD1241" w:rsidRPr="009E4B94">
        <w:rPr>
          <w:b/>
          <w:bCs/>
          <w:sz w:val="28"/>
          <w:szCs w:val="28"/>
        </w:rPr>
        <w:t xml:space="preserve">          </w:t>
      </w:r>
      <w:r w:rsidR="00502B6A" w:rsidRPr="009E4B94">
        <w:rPr>
          <w:b/>
          <w:bCs/>
          <w:sz w:val="28"/>
          <w:szCs w:val="28"/>
        </w:rPr>
        <w:t xml:space="preserve">   </w:t>
      </w:r>
      <w:r w:rsidR="00A318EC" w:rsidRPr="009E4B94">
        <w:rPr>
          <w:b/>
          <w:bCs/>
          <w:sz w:val="28"/>
          <w:szCs w:val="28"/>
        </w:rPr>
        <w:t xml:space="preserve">       </w:t>
      </w:r>
      <w:r w:rsidR="00B00CD8" w:rsidRPr="009E4B94">
        <w:rPr>
          <w:b/>
          <w:bCs/>
          <w:sz w:val="28"/>
          <w:szCs w:val="28"/>
        </w:rPr>
        <w:t xml:space="preserve">                     </w:t>
      </w:r>
      <w:r w:rsidR="00A318EC" w:rsidRPr="009E4B94">
        <w:rPr>
          <w:b/>
          <w:bCs/>
          <w:sz w:val="28"/>
          <w:szCs w:val="28"/>
        </w:rPr>
        <w:t xml:space="preserve">  </w:t>
      </w:r>
      <w:r w:rsidR="000C74B0" w:rsidRPr="009E4B94">
        <w:rPr>
          <w:b/>
          <w:bCs/>
          <w:sz w:val="28"/>
          <w:szCs w:val="28"/>
        </w:rPr>
        <w:t xml:space="preserve">  </w:t>
      </w:r>
      <w:r w:rsidR="00A0127C" w:rsidRPr="009E4B94">
        <w:rPr>
          <w:b/>
          <w:bCs/>
          <w:sz w:val="28"/>
          <w:szCs w:val="28"/>
        </w:rPr>
        <w:t xml:space="preserve">      </w:t>
      </w:r>
      <w:r w:rsidR="000C74B0" w:rsidRPr="009E4B94">
        <w:rPr>
          <w:b/>
          <w:bCs/>
          <w:sz w:val="28"/>
          <w:szCs w:val="28"/>
        </w:rPr>
        <w:t xml:space="preserve"> </w:t>
      </w:r>
      <w:r w:rsidRPr="009E4B94">
        <w:rPr>
          <w:b/>
          <w:bCs/>
          <w:sz w:val="28"/>
          <w:szCs w:val="28"/>
        </w:rPr>
        <w:t>Quantité : 01</w:t>
      </w:r>
    </w:p>
    <w:tbl>
      <w:tblPr>
        <w:tblpPr w:leftFromText="141" w:rightFromText="141" w:vertAnchor="text" w:horzAnchor="margin" w:tblpY="135"/>
        <w:tblW w:w="9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189"/>
        <w:gridCol w:w="2551"/>
        <w:gridCol w:w="3402"/>
      </w:tblGrid>
      <w:tr w:rsidR="009E4B94" w:rsidRPr="009E4B94" w14:paraId="12A3710D" w14:textId="77777777" w:rsidTr="00A80994">
        <w:trPr>
          <w:trHeight w:val="397"/>
        </w:trPr>
        <w:tc>
          <w:tcPr>
            <w:tcW w:w="3189" w:type="dxa"/>
            <w:tcBorders>
              <w:top w:val="single" w:sz="4" w:space="0" w:color="auto"/>
              <w:left w:val="single" w:sz="4" w:space="0" w:color="auto"/>
              <w:bottom w:val="single" w:sz="8" w:space="0" w:color="auto"/>
              <w:right w:val="single" w:sz="4" w:space="0" w:color="auto"/>
            </w:tcBorders>
            <w:shd w:val="clear" w:color="auto" w:fill="808080"/>
            <w:vAlign w:val="center"/>
          </w:tcPr>
          <w:p w14:paraId="24D0848C" w14:textId="77777777" w:rsidR="009E55B8" w:rsidRPr="009E4B94" w:rsidRDefault="009E55B8" w:rsidP="00F8351C">
            <w:pPr>
              <w:jc w:val="center"/>
              <w:rPr>
                <w:b/>
                <w:bCs/>
              </w:rPr>
            </w:pPr>
            <w:r w:rsidRPr="009E4B94">
              <w:rPr>
                <w:b/>
                <w:bCs/>
              </w:rPr>
              <w:t>Caractéristiques Techniques</w:t>
            </w:r>
          </w:p>
          <w:p w14:paraId="6E79C39A" w14:textId="77777777" w:rsidR="009E55B8" w:rsidRPr="009E4B94" w:rsidRDefault="009E55B8" w:rsidP="00F8351C">
            <w:pPr>
              <w:jc w:val="center"/>
              <w:rPr>
                <w:b/>
                <w:bCs/>
              </w:rPr>
            </w:pPr>
          </w:p>
        </w:tc>
        <w:tc>
          <w:tcPr>
            <w:tcW w:w="2551" w:type="dxa"/>
            <w:tcBorders>
              <w:top w:val="single" w:sz="4" w:space="0" w:color="auto"/>
              <w:left w:val="single" w:sz="4" w:space="0" w:color="auto"/>
              <w:bottom w:val="single" w:sz="8" w:space="0" w:color="auto"/>
              <w:right w:val="single" w:sz="4" w:space="0" w:color="auto"/>
            </w:tcBorders>
            <w:shd w:val="clear" w:color="auto" w:fill="808080"/>
            <w:vAlign w:val="center"/>
          </w:tcPr>
          <w:p w14:paraId="5051D57E" w14:textId="77777777" w:rsidR="009E55B8" w:rsidRPr="009E4B94" w:rsidRDefault="009E55B8" w:rsidP="00F8351C">
            <w:pPr>
              <w:jc w:val="center"/>
              <w:rPr>
                <w:b/>
                <w:bCs/>
              </w:rPr>
            </w:pPr>
            <w:r w:rsidRPr="009E4B94">
              <w:rPr>
                <w:b/>
                <w:bCs/>
              </w:rPr>
              <w:t>Caractéristiques minimales exigées</w:t>
            </w:r>
          </w:p>
        </w:tc>
        <w:tc>
          <w:tcPr>
            <w:tcW w:w="3402" w:type="dxa"/>
            <w:tcBorders>
              <w:top w:val="single" w:sz="4" w:space="0" w:color="auto"/>
              <w:left w:val="single" w:sz="4" w:space="0" w:color="auto"/>
              <w:bottom w:val="single" w:sz="8" w:space="0" w:color="auto"/>
              <w:right w:val="single" w:sz="4" w:space="0" w:color="auto"/>
            </w:tcBorders>
            <w:shd w:val="clear" w:color="auto" w:fill="808080"/>
          </w:tcPr>
          <w:p w14:paraId="6E782800" w14:textId="77777777" w:rsidR="009E55B8" w:rsidRPr="009E4B94" w:rsidRDefault="009E55B8" w:rsidP="00F8351C">
            <w:pPr>
              <w:jc w:val="center"/>
              <w:rPr>
                <w:b/>
                <w:bCs/>
              </w:rPr>
            </w:pPr>
            <w:r w:rsidRPr="009E4B94">
              <w:rPr>
                <w:b/>
                <w:bCs/>
              </w:rPr>
              <w:t>Caractéristiques techniques proposées</w:t>
            </w:r>
          </w:p>
        </w:tc>
      </w:tr>
      <w:tr w:rsidR="009E4B94" w:rsidRPr="009E4B94" w14:paraId="27F229CB" w14:textId="77777777" w:rsidTr="004A176D">
        <w:trPr>
          <w:trHeight w:val="397"/>
        </w:trPr>
        <w:tc>
          <w:tcPr>
            <w:tcW w:w="3189" w:type="dxa"/>
            <w:shd w:val="clear" w:color="auto" w:fill="FFFFFF"/>
            <w:vAlign w:val="center"/>
          </w:tcPr>
          <w:p w14:paraId="2334CCAD" w14:textId="77777777" w:rsidR="00A80994" w:rsidRPr="009E4B94" w:rsidRDefault="002F5A32" w:rsidP="00A80994">
            <w:pPr>
              <w:pStyle w:val="Titre3"/>
              <w:shd w:val="clear" w:color="auto" w:fill="FFFFFF"/>
              <w:spacing w:line="180" w:lineRule="atLeast"/>
              <w:ind w:left="69"/>
              <w:jc w:val="left"/>
              <w:textAlignment w:val="baseline"/>
              <w:rPr>
                <w:b w:val="0"/>
                <w:bCs w:val="0"/>
                <w:lang w:eastAsia="en-US"/>
              </w:rPr>
            </w:pPr>
            <w:r w:rsidRPr="009E4B94">
              <w:rPr>
                <w:b w:val="0"/>
                <w:bCs w:val="0"/>
                <w:lang w:eastAsia="en-US"/>
              </w:rPr>
              <w:t>Bande de fréquence</w:t>
            </w:r>
          </w:p>
        </w:tc>
        <w:tc>
          <w:tcPr>
            <w:tcW w:w="2551" w:type="dxa"/>
            <w:shd w:val="clear" w:color="auto" w:fill="FFFFFF"/>
            <w:vAlign w:val="center"/>
          </w:tcPr>
          <w:p w14:paraId="3B9CD13B" w14:textId="77777777" w:rsidR="002F5A32" w:rsidRPr="009E4B94" w:rsidRDefault="002F5A32" w:rsidP="00A80994">
            <w:pPr>
              <w:rPr>
                <w:lang w:eastAsia="en-US"/>
              </w:rPr>
            </w:pPr>
            <w:r w:rsidRPr="009E4B94">
              <w:rPr>
                <w:lang w:eastAsia="en-US"/>
              </w:rPr>
              <w:t>Couvre la bande de :</w:t>
            </w:r>
          </w:p>
          <w:p w14:paraId="0A1389BF" w14:textId="77777777" w:rsidR="00A80994" w:rsidRPr="009E4B94" w:rsidRDefault="002F5A32" w:rsidP="00A80994">
            <w:pPr>
              <w:rPr>
                <w:lang w:eastAsia="en-US"/>
              </w:rPr>
            </w:pPr>
            <w:r w:rsidRPr="009E4B94">
              <w:rPr>
                <w:lang w:eastAsia="en-US"/>
              </w:rPr>
              <w:t xml:space="preserve"> 10 KHZ à 6 GHZ</w:t>
            </w:r>
          </w:p>
        </w:tc>
        <w:tc>
          <w:tcPr>
            <w:tcW w:w="3402" w:type="dxa"/>
            <w:shd w:val="clear" w:color="auto" w:fill="FFFFFF"/>
          </w:tcPr>
          <w:p w14:paraId="2A98188A" w14:textId="77777777" w:rsidR="00A80994" w:rsidRPr="009E4B94" w:rsidRDefault="00A80994" w:rsidP="00A80994">
            <w:pPr>
              <w:rPr>
                <w:b/>
                <w:bCs/>
              </w:rPr>
            </w:pPr>
          </w:p>
        </w:tc>
      </w:tr>
      <w:tr w:rsidR="009E4B94" w:rsidRPr="009E4B94" w14:paraId="5E7EB2C2" w14:textId="77777777" w:rsidTr="004A176D">
        <w:trPr>
          <w:trHeight w:val="397"/>
        </w:trPr>
        <w:tc>
          <w:tcPr>
            <w:tcW w:w="3189" w:type="dxa"/>
            <w:shd w:val="clear" w:color="auto" w:fill="FFFFFF"/>
            <w:vAlign w:val="center"/>
          </w:tcPr>
          <w:p w14:paraId="103A2B6A" w14:textId="77777777" w:rsidR="00A80994" w:rsidRPr="009E4B94" w:rsidRDefault="00983297" w:rsidP="00A80994">
            <w:pPr>
              <w:pStyle w:val="Titre3"/>
              <w:shd w:val="clear" w:color="auto" w:fill="FFFFFF"/>
              <w:spacing w:line="180" w:lineRule="atLeast"/>
              <w:ind w:left="69"/>
              <w:jc w:val="left"/>
              <w:textAlignment w:val="baseline"/>
              <w:rPr>
                <w:b w:val="0"/>
                <w:bCs w:val="0"/>
                <w:lang w:eastAsia="en-US"/>
              </w:rPr>
            </w:pPr>
            <w:r w:rsidRPr="009E4B94">
              <w:rPr>
                <w:b w:val="0"/>
                <w:bCs w:val="0"/>
                <w:lang w:eastAsia="en-US"/>
              </w:rPr>
              <w:t xml:space="preserve">Résolution en fréquence </w:t>
            </w:r>
          </w:p>
        </w:tc>
        <w:tc>
          <w:tcPr>
            <w:tcW w:w="2551" w:type="dxa"/>
            <w:shd w:val="clear" w:color="auto" w:fill="FFFFFF"/>
            <w:vAlign w:val="center"/>
          </w:tcPr>
          <w:p w14:paraId="22A02CBE" w14:textId="77777777" w:rsidR="00A80994" w:rsidRPr="009E4B94" w:rsidRDefault="00983297" w:rsidP="00A80994">
            <w:pPr>
              <w:rPr>
                <w:lang w:eastAsia="en-US"/>
              </w:rPr>
            </w:pPr>
            <w:r w:rsidRPr="009E4B94">
              <w:rPr>
                <w:lang w:eastAsia="en-US"/>
              </w:rPr>
              <w:t>1 HZ</w:t>
            </w:r>
          </w:p>
        </w:tc>
        <w:tc>
          <w:tcPr>
            <w:tcW w:w="3402" w:type="dxa"/>
            <w:shd w:val="clear" w:color="auto" w:fill="FFFFFF"/>
          </w:tcPr>
          <w:p w14:paraId="75E14771" w14:textId="77777777" w:rsidR="00A80994" w:rsidRPr="009E4B94" w:rsidRDefault="00A80994" w:rsidP="00A80994">
            <w:pPr>
              <w:rPr>
                <w:b/>
                <w:bCs/>
              </w:rPr>
            </w:pPr>
          </w:p>
        </w:tc>
      </w:tr>
      <w:tr w:rsidR="009E4B94" w:rsidRPr="009E4B94" w14:paraId="2FD2B412" w14:textId="77777777" w:rsidTr="004A176D">
        <w:trPr>
          <w:trHeight w:val="397"/>
        </w:trPr>
        <w:tc>
          <w:tcPr>
            <w:tcW w:w="3189" w:type="dxa"/>
            <w:shd w:val="clear" w:color="auto" w:fill="FFFFFF"/>
            <w:vAlign w:val="center"/>
          </w:tcPr>
          <w:p w14:paraId="3D9CAE4B" w14:textId="77777777" w:rsidR="00A80994" w:rsidRPr="009E4B94" w:rsidRDefault="00D008CA" w:rsidP="00A80994">
            <w:pPr>
              <w:pStyle w:val="Titre3"/>
              <w:shd w:val="clear" w:color="auto" w:fill="FFFFFF"/>
              <w:spacing w:line="180" w:lineRule="atLeast"/>
              <w:ind w:left="69"/>
              <w:jc w:val="left"/>
              <w:textAlignment w:val="baseline"/>
              <w:rPr>
                <w:b w:val="0"/>
                <w:bCs w:val="0"/>
                <w:lang w:eastAsia="en-US"/>
              </w:rPr>
            </w:pPr>
            <w:r w:rsidRPr="009E4B94">
              <w:rPr>
                <w:b w:val="0"/>
                <w:bCs w:val="0"/>
                <w:lang w:eastAsia="en-US"/>
              </w:rPr>
              <w:t>Précision de fréquence</w:t>
            </w:r>
          </w:p>
        </w:tc>
        <w:tc>
          <w:tcPr>
            <w:tcW w:w="2551" w:type="dxa"/>
            <w:shd w:val="clear" w:color="auto" w:fill="FFFFFF"/>
            <w:vAlign w:val="center"/>
          </w:tcPr>
          <w:p w14:paraId="3ED749B7" w14:textId="77777777" w:rsidR="00A80994" w:rsidRPr="009E4B94" w:rsidRDefault="00D008CA" w:rsidP="00A80994">
            <w:pPr>
              <w:rPr>
                <w:lang w:eastAsia="en-US"/>
              </w:rPr>
            </w:pPr>
            <w:r w:rsidRPr="009E4B94">
              <w:rPr>
                <w:lang w:eastAsia="en-US"/>
              </w:rPr>
              <w:t>±1ppm</w:t>
            </w:r>
          </w:p>
        </w:tc>
        <w:tc>
          <w:tcPr>
            <w:tcW w:w="3402" w:type="dxa"/>
            <w:shd w:val="clear" w:color="auto" w:fill="FFFFFF"/>
          </w:tcPr>
          <w:p w14:paraId="6433BC7B" w14:textId="77777777" w:rsidR="00A80994" w:rsidRPr="009E4B94" w:rsidRDefault="00A80994" w:rsidP="00A80994">
            <w:pPr>
              <w:rPr>
                <w:b/>
                <w:bCs/>
              </w:rPr>
            </w:pPr>
          </w:p>
        </w:tc>
      </w:tr>
      <w:tr w:rsidR="009E4B94" w:rsidRPr="009E4B94" w14:paraId="2F43A872" w14:textId="77777777" w:rsidTr="004A176D">
        <w:trPr>
          <w:trHeight w:val="397"/>
        </w:trPr>
        <w:tc>
          <w:tcPr>
            <w:tcW w:w="3189" w:type="dxa"/>
            <w:shd w:val="clear" w:color="auto" w:fill="FFFFFF"/>
            <w:vAlign w:val="center"/>
          </w:tcPr>
          <w:p w14:paraId="4152D3E8" w14:textId="77777777" w:rsidR="005E4B7F" w:rsidRPr="009E4B94" w:rsidRDefault="005E4B7F" w:rsidP="00A80994">
            <w:pPr>
              <w:pStyle w:val="Titre3"/>
              <w:shd w:val="clear" w:color="auto" w:fill="FFFFFF"/>
              <w:spacing w:line="180" w:lineRule="atLeast"/>
              <w:ind w:left="69"/>
              <w:jc w:val="left"/>
              <w:textAlignment w:val="baseline"/>
              <w:rPr>
                <w:b w:val="0"/>
                <w:bCs w:val="0"/>
                <w:lang w:eastAsia="en-US"/>
              </w:rPr>
            </w:pPr>
            <w:r w:rsidRPr="009E4B94">
              <w:rPr>
                <w:b w:val="0"/>
                <w:bCs w:val="0"/>
                <w:lang w:eastAsia="en-US"/>
              </w:rPr>
              <w:t>Résolution largeur de bande (</w:t>
            </w:r>
            <w:proofErr w:type="spellStart"/>
            <w:r w:rsidRPr="009E4B94">
              <w:rPr>
                <w:b w:val="0"/>
                <w:bCs w:val="0"/>
                <w:lang w:eastAsia="en-US"/>
              </w:rPr>
              <w:t>bandwidth</w:t>
            </w:r>
            <w:proofErr w:type="spellEnd"/>
            <w:r w:rsidRPr="009E4B94">
              <w:rPr>
                <w:b w:val="0"/>
                <w:bCs w:val="0"/>
                <w:lang w:eastAsia="en-US"/>
              </w:rPr>
              <w:t>)</w:t>
            </w:r>
          </w:p>
        </w:tc>
        <w:tc>
          <w:tcPr>
            <w:tcW w:w="2551" w:type="dxa"/>
            <w:shd w:val="clear" w:color="auto" w:fill="FFFFFF"/>
            <w:vAlign w:val="center"/>
          </w:tcPr>
          <w:p w14:paraId="21983C0E" w14:textId="77777777" w:rsidR="005E4B7F" w:rsidRPr="009E4B94" w:rsidRDefault="005E4B7F" w:rsidP="00A80994">
            <w:pPr>
              <w:rPr>
                <w:lang w:eastAsia="en-US"/>
              </w:rPr>
            </w:pPr>
            <w:r w:rsidRPr="009E4B94">
              <w:rPr>
                <w:lang w:eastAsia="en-US"/>
              </w:rPr>
              <w:t>De 10 Hz à 3 MHz</w:t>
            </w:r>
          </w:p>
        </w:tc>
        <w:tc>
          <w:tcPr>
            <w:tcW w:w="3402" w:type="dxa"/>
            <w:shd w:val="clear" w:color="auto" w:fill="FFFFFF"/>
          </w:tcPr>
          <w:p w14:paraId="6844B794" w14:textId="77777777" w:rsidR="005E4B7F" w:rsidRPr="009E4B94" w:rsidRDefault="005E4B7F" w:rsidP="00A80994">
            <w:pPr>
              <w:rPr>
                <w:b/>
                <w:bCs/>
              </w:rPr>
            </w:pPr>
          </w:p>
        </w:tc>
      </w:tr>
      <w:tr w:rsidR="009E4B94" w:rsidRPr="009E4B94" w14:paraId="1C272596" w14:textId="77777777" w:rsidTr="004A176D">
        <w:trPr>
          <w:trHeight w:val="397"/>
        </w:trPr>
        <w:tc>
          <w:tcPr>
            <w:tcW w:w="3189" w:type="dxa"/>
            <w:shd w:val="clear" w:color="auto" w:fill="FFFFFF"/>
            <w:vAlign w:val="center"/>
          </w:tcPr>
          <w:p w14:paraId="51A1E4AC" w14:textId="77777777" w:rsidR="00A80994" w:rsidRPr="009E4B94" w:rsidRDefault="00993195" w:rsidP="00A80994">
            <w:pPr>
              <w:pStyle w:val="Titre3"/>
              <w:shd w:val="clear" w:color="auto" w:fill="FFFFFF"/>
              <w:spacing w:line="180" w:lineRule="atLeast"/>
              <w:ind w:left="69"/>
              <w:jc w:val="left"/>
              <w:textAlignment w:val="baseline"/>
              <w:rPr>
                <w:b w:val="0"/>
                <w:bCs w:val="0"/>
                <w:lang w:eastAsia="en-US"/>
              </w:rPr>
            </w:pPr>
            <w:r w:rsidRPr="009E4B94">
              <w:rPr>
                <w:b w:val="0"/>
                <w:bCs w:val="0"/>
                <w:lang w:eastAsia="en-US"/>
              </w:rPr>
              <w:t>DANL</w:t>
            </w:r>
          </w:p>
        </w:tc>
        <w:tc>
          <w:tcPr>
            <w:tcW w:w="2551" w:type="dxa"/>
            <w:shd w:val="clear" w:color="auto" w:fill="FFFFFF"/>
            <w:vAlign w:val="center"/>
          </w:tcPr>
          <w:p w14:paraId="4ACE6A5C" w14:textId="77777777" w:rsidR="00A80994" w:rsidRPr="009E4B94" w:rsidRDefault="003948A4" w:rsidP="00A80994">
            <w:pPr>
              <w:rPr>
                <w:lang w:eastAsia="en-US"/>
              </w:rPr>
            </w:pPr>
            <w:r w:rsidRPr="009E4B94">
              <w:rPr>
                <w:lang w:eastAsia="en-US"/>
              </w:rPr>
              <w:t xml:space="preserve">≥ </w:t>
            </w:r>
            <w:r w:rsidR="00993195" w:rsidRPr="009E4B94">
              <w:rPr>
                <w:lang w:eastAsia="en-US"/>
              </w:rPr>
              <w:t>-100 dBm</w:t>
            </w:r>
          </w:p>
        </w:tc>
        <w:tc>
          <w:tcPr>
            <w:tcW w:w="3402" w:type="dxa"/>
            <w:shd w:val="clear" w:color="auto" w:fill="FFFFFF"/>
          </w:tcPr>
          <w:p w14:paraId="6BD31706" w14:textId="77777777" w:rsidR="00A80994" w:rsidRPr="009E4B94" w:rsidRDefault="00A80994" w:rsidP="00A80994">
            <w:pPr>
              <w:rPr>
                <w:b/>
                <w:bCs/>
              </w:rPr>
            </w:pPr>
          </w:p>
        </w:tc>
      </w:tr>
      <w:tr w:rsidR="009E4B94" w:rsidRPr="009E4B94" w14:paraId="59D6FFCF" w14:textId="77777777" w:rsidTr="004A176D">
        <w:trPr>
          <w:trHeight w:val="397"/>
        </w:trPr>
        <w:tc>
          <w:tcPr>
            <w:tcW w:w="3189" w:type="dxa"/>
            <w:shd w:val="clear" w:color="auto" w:fill="FFFFFF"/>
            <w:vAlign w:val="center"/>
          </w:tcPr>
          <w:p w14:paraId="24D9AE41" w14:textId="77777777" w:rsidR="00A80994" w:rsidRPr="009E4B94" w:rsidRDefault="00993195" w:rsidP="00A80994">
            <w:pPr>
              <w:pStyle w:val="Titre3"/>
              <w:shd w:val="clear" w:color="auto" w:fill="FFFFFF"/>
              <w:spacing w:line="180" w:lineRule="atLeast"/>
              <w:ind w:left="69"/>
              <w:jc w:val="left"/>
              <w:textAlignment w:val="baseline"/>
              <w:rPr>
                <w:b w:val="0"/>
                <w:bCs w:val="0"/>
                <w:lang w:eastAsia="en-US"/>
              </w:rPr>
            </w:pPr>
            <w:r w:rsidRPr="009E4B94">
              <w:rPr>
                <w:b w:val="0"/>
                <w:bCs w:val="0"/>
                <w:lang w:eastAsia="en-US"/>
              </w:rPr>
              <w:t xml:space="preserve">Type de détecteurs </w:t>
            </w:r>
          </w:p>
        </w:tc>
        <w:tc>
          <w:tcPr>
            <w:tcW w:w="2551" w:type="dxa"/>
            <w:shd w:val="clear" w:color="auto" w:fill="FFFFFF"/>
            <w:vAlign w:val="center"/>
          </w:tcPr>
          <w:p w14:paraId="4DFEC762" w14:textId="77777777" w:rsidR="00A80994" w:rsidRPr="009E4B94" w:rsidRDefault="00993195" w:rsidP="00A80994">
            <w:pPr>
              <w:rPr>
                <w:lang w:val="en-US" w:eastAsia="en-US"/>
              </w:rPr>
            </w:pPr>
            <w:r w:rsidRPr="009E4B94">
              <w:rPr>
                <w:lang w:val="en-US" w:eastAsia="en-US"/>
              </w:rPr>
              <w:t>pos./neg. peak, auto peak, RMS, quasi-peak, average, sample</w:t>
            </w:r>
          </w:p>
        </w:tc>
        <w:tc>
          <w:tcPr>
            <w:tcW w:w="3402" w:type="dxa"/>
            <w:shd w:val="clear" w:color="auto" w:fill="FFFFFF"/>
          </w:tcPr>
          <w:p w14:paraId="4233D74A" w14:textId="77777777" w:rsidR="00A80994" w:rsidRPr="009E4B94" w:rsidRDefault="00A80994" w:rsidP="00A80994">
            <w:pPr>
              <w:rPr>
                <w:b/>
                <w:bCs/>
                <w:lang w:val="en-US"/>
              </w:rPr>
            </w:pPr>
          </w:p>
        </w:tc>
      </w:tr>
      <w:tr w:rsidR="009E4B94" w:rsidRPr="009E4B94" w14:paraId="3E4AF0F8" w14:textId="77777777" w:rsidTr="00640FE2">
        <w:trPr>
          <w:trHeight w:val="397"/>
        </w:trPr>
        <w:tc>
          <w:tcPr>
            <w:tcW w:w="3189" w:type="dxa"/>
            <w:shd w:val="clear" w:color="auto" w:fill="FFFFFF"/>
            <w:vAlign w:val="center"/>
          </w:tcPr>
          <w:p w14:paraId="28207E72" w14:textId="77777777" w:rsidR="003948A4" w:rsidRPr="009E4B94" w:rsidRDefault="003948A4" w:rsidP="00933FF1">
            <w:pPr>
              <w:pStyle w:val="Titre3"/>
              <w:shd w:val="clear" w:color="auto" w:fill="FFFFFF"/>
              <w:spacing w:line="180" w:lineRule="atLeast"/>
              <w:ind w:left="69"/>
              <w:jc w:val="left"/>
              <w:textAlignment w:val="baseline"/>
              <w:rPr>
                <w:b w:val="0"/>
                <w:bCs w:val="0"/>
                <w:lang w:val="en-US" w:eastAsia="en-US"/>
              </w:rPr>
            </w:pPr>
          </w:p>
          <w:p w14:paraId="019F9184" w14:textId="77777777" w:rsidR="00933FF1" w:rsidRPr="009E4B94" w:rsidRDefault="00933FF1" w:rsidP="00933FF1">
            <w:pPr>
              <w:pStyle w:val="Titre3"/>
              <w:shd w:val="clear" w:color="auto" w:fill="FFFFFF"/>
              <w:spacing w:line="180" w:lineRule="atLeast"/>
              <w:ind w:left="69"/>
              <w:jc w:val="left"/>
              <w:textAlignment w:val="baseline"/>
              <w:rPr>
                <w:b w:val="0"/>
                <w:bCs w:val="0"/>
                <w:lang w:eastAsia="en-US"/>
              </w:rPr>
            </w:pPr>
            <w:r w:rsidRPr="009E4B94">
              <w:rPr>
                <w:b w:val="0"/>
                <w:bCs w:val="0"/>
                <w:lang w:eastAsia="en-US"/>
              </w:rPr>
              <w:t>Puissance maximale d’entrée</w:t>
            </w:r>
          </w:p>
        </w:tc>
        <w:tc>
          <w:tcPr>
            <w:tcW w:w="2551" w:type="dxa"/>
            <w:shd w:val="clear" w:color="auto" w:fill="FFFFFF"/>
            <w:vAlign w:val="center"/>
          </w:tcPr>
          <w:p w14:paraId="619E2DF9" w14:textId="77777777" w:rsidR="002458D0" w:rsidRPr="009E4B94" w:rsidRDefault="003948A4" w:rsidP="00933FF1">
            <w:pPr>
              <w:pStyle w:val="Titre3"/>
              <w:shd w:val="clear" w:color="auto" w:fill="FFFFFF"/>
              <w:spacing w:line="180" w:lineRule="atLeast"/>
              <w:ind w:left="0"/>
              <w:jc w:val="left"/>
              <w:textAlignment w:val="baseline"/>
              <w:rPr>
                <w:b w:val="0"/>
                <w:bCs w:val="0"/>
                <w:lang w:val="en-US" w:eastAsia="en-US"/>
              </w:rPr>
            </w:pPr>
            <w:r w:rsidRPr="009E4B94">
              <w:rPr>
                <w:b w:val="0"/>
                <w:bCs w:val="0"/>
                <w:lang w:val="en-US" w:eastAsia="en-US"/>
              </w:rPr>
              <w:t xml:space="preserve">≥ </w:t>
            </w:r>
            <w:r w:rsidR="00933FF1" w:rsidRPr="009E4B94">
              <w:rPr>
                <w:b w:val="0"/>
                <w:bCs w:val="0"/>
                <w:lang w:val="en-US" w:eastAsia="en-US"/>
              </w:rPr>
              <w:t>10 dBm</w:t>
            </w:r>
            <w:r w:rsidR="00542282" w:rsidRPr="009E4B94">
              <w:rPr>
                <w:b w:val="0"/>
                <w:bCs w:val="0"/>
                <w:lang w:val="en-US" w:eastAsia="en-US"/>
              </w:rPr>
              <w:t xml:space="preserve"> (input attenuator 0 </w:t>
            </w:r>
          </w:p>
          <w:p w14:paraId="0C568C11" w14:textId="77777777" w:rsidR="00933FF1" w:rsidRPr="009E4B94" w:rsidRDefault="00542282" w:rsidP="00933FF1">
            <w:pPr>
              <w:pStyle w:val="Titre3"/>
              <w:shd w:val="clear" w:color="auto" w:fill="FFFFFF"/>
              <w:spacing w:line="180" w:lineRule="atLeast"/>
              <w:ind w:left="0"/>
              <w:jc w:val="left"/>
              <w:textAlignment w:val="baseline"/>
              <w:rPr>
                <w:b w:val="0"/>
                <w:bCs w:val="0"/>
                <w:lang w:val="en-US" w:eastAsia="en-US"/>
              </w:rPr>
            </w:pPr>
            <w:r w:rsidRPr="009E4B94">
              <w:rPr>
                <w:b w:val="0"/>
                <w:bCs w:val="0"/>
                <w:lang w:val="en-US" w:eastAsia="en-US"/>
              </w:rPr>
              <w:t>dB)</w:t>
            </w:r>
          </w:p>
        </w:tc>
        <w:tc>
          <w:tcPr>
            <w:tcW w:w="3402" w:type="dxa"/>
            <w:shd w:val="clear" w:color="auto" w:fill="FFFFFF"/>
            <w:vAlign w:val="center"/>
          </w:tcPr>
          <w:p w14:paraId="6F48289D" w14:textId="77777777" w:rsidR="00933FF1" w:rsidRPr="009E4B94" w:rsidRDefault="00933FF1" w:rsidP="00933FF1">
            <w:pPr>
              <w:rPr>
                <w:lang w:eastAsia="en-US"/>
              </w:rPr>
            </w:pPr>
          </w:p>
        </w:tc>
      </w:tr>
      <w:tr w:rsidR="009E4B94" w:rsidRPr="009E4B94" w14:paraId="7A55B9A0" w14:textId="77777777" w:rsidTr="00640FE2">
        <w:trPr>
          <w:trHeight w:val="397"/>
        </w:trPr>
        <w:tc>
          <w:tcPr>
            <w:tcW w:w="3189" w:type="dxa"/>
            <w:shd w:val="clear" w:color="auto" w:fill="FFFFFF"/>
            <w:vAlign w:val="center"/>
          </w:tcPr>
          <w:p w14:paraId="5C0B1D27" w14:textId="77777777" w:rsidR="002458D0" w:rsidRPr="009E4B94" w:rsidRDefault="002458D0" w:rsidP="00933FF1">
            <w:pPr>
              <w:pStyle w:val="Titre3"/>
              <w:shd w:val="clear" w:color="auto" w:fill="FFFFFF"/>
              <w:spacing w:line="180" w:lineRule="atLeast"/>
              <w:ind w:left="69"/>
              <w:jc w:val="left"/>
              <w:textAlignment w:val="baseline"/>
              <w:rPr>
                <w:b w:val="0"/>
                <w:bCs w:val="0"/>
                <w:lang w:eastAsia="en-US"/>
              </w:rPr>
            </w:pPr>
            <w:r w:rsidRPr="009E4B94">
              <w:rPr>
                <w:b w:val="0"/>
                <w:bCs w:val="0"/>
                <w:lang w:eastAsia="en-US"/>
              </w:rPr>
              <w:t xml:space="preserve">Générateur intégré </w:t>
            </w:r>
          </w:p>
        </w:tc>
        <w:tc>
          <w:tcPr>
            <w:tcW w:w="2551" w:type="dxa"/>
            <w:shd w:val="clear" w:color="auto" w:fill="FFFFFF"/>
            <w:vAlign w:val="center"/>
          </w:tcPr>
          <w:p w14:paraId="316A50D0" w14:textId="77777777" w:rsidR="002458D0" w:rsidRPr="009E4B94" w:rsidRDefault="002458D0" w:rsidP="00933FF1">
            <w:pPr>
              <w:pStyle w:val="Titre3"/>
              <w:shd w:val="clear" w:color="auto" w:fill="FFFFFF"/>
              <w:spacing w:line="180" w:lineRule="atLeast"/>
              <w:ind w:left="0"/>
              <w:jc w:val="left"/>
              <w:textAlignment w:val="baseline"/>
              <w:rPr>
                <w:b w:val="0"/>
                <w:bCs w:val="0"/>
                <w:lang w:val="en-US" w:eastAsia="en-US"/>
              </w:rPr>
            </w:pPr>
            <w:proofErr w:type="spellStart"/>
            <w:r w:rsidRPr="009E4B94">
              <w:rPr>
                <w:b w:val="0"/>
                <w:bCs w:val="0"/>
                <w:lang w:val="en-US" w:eastAsia="en-US"/>
              </w:rPr>
              <w:t>Oui</w:t>
            </w:r>
            <w:proofErr w:type="spellEnd"/>
          </w:p>
        </w:tc>
        <w:tc>
          <w:tcPr>
            <w:tcW w:w="3402" w:type="dxa"/>
            <w:shd w:val="clear" w:color="auto" w:fill="FFFFFF"/>
            <w:vAlign w:val="center"/>
          </w:tcPr>
          <w:p w14:paraId="56AB07C3" w14:textId="77777777" w:rsidR="002458D0" w:rsidRPr="009E4B94" w:rsidRDefault="002458D0" w:rsidP="00933FF1">
            <w:pPr>
              <w:rPr>
                <w:lang w:eastAsia="en-US"/>
              </w:rPr>
            </w:pPr>
          </w:p>
        </w:tc>
      </w:tr>
      <w:tr w:rsidR="009E4B94" w:rsidRPr="009E4B94" w14:paraId="58FA8365" w14:textId="77777777" w:rsidTr="004A176D">
        <w:trPr>
          <w:trHeight w:val="397"/>
        </w:trPr>
        <w:tc>
          <w:tcPr>
            <w:tcW w:w="3189" w:type="dxa"/>
            <w:shd w:val="clear" w:color="auto" w:fill="FFFFFF"/>
            <w:vAlign w:val="center"/>
          </w:tcPr>
          <w:p w14:paraId="45BF1DA5" w14:textId="013B4BDD" w:rsidR="00933FF1" w:rsidRPr="009E4B94" w:rsidRDefault="00933FF1" w:rsidP="00933FF1">
            <w:pPr>
              <w:pStyle w:val="Titre3"/>
              <w:shd w:val="clear" w:color="auto" w:fill="FFFFFF"/>
              <w:spacing w:line="180" w:lineRule="atLeast"/>
              <w:ind w:left="69"/>
              <w:jc w:val="left"/>
              <w:textAlignment w:val="baseline"/>
              <w:rPr>
                <w:b w:val="0"/>
                <w:bCs w:val="0"/>
                <w:lang w:eastAsia="en-US"/>
              </w:rPr>
            </w:pPr>
            <w:r w:rsidRPr="009E4B94">
              <w:rPr>
                <w:b w:val="0"/>
                <w:bCs w:val="0"/>
                <w:lang w:eastAsia="en-US"/>
              </w:rPr>
              <w:t xml:space="preserve">Puissance de </w:t>
            </w:r>
            <w:r w:rsidR="0026188D" w:rsidRPr="009E4B94">
              <w:rPr>
                <w:b w:val="0"/>
                <w:bCs w:val="0"/>
                <w:lang w:eastAsia="en-US"/>
              </w:rPr>
              <w:t>sortie Ps</w:t>
            </w:r>
          </w:p>
        </w:tc>
        <w:tc>
          <w:tcPr>
            <w:tcW w:w="2551" w:type="dxa"/>
            <w:shd w:val="clear" w:color="auto" w:fill="FFFFFF"/>
            <w:vAlign w:val="center"/>
          </w:tcPr>
          <w:p w14:paraId="4FE119C8" w14:textId="77777777" w:rsidR="00933FF1" w:rsidRPr="009E4B94" w:rsidRDefault="003948A4" w:rsidP="00933FF1">
            <w:pPr>
              <w:rPr>
                <w:lang w:eastAsia="en-US"/>
              </w:rPr>
            </w:pPr>
            <w:r w:rsidRPr="009E4B94">
              <w:rPr>
                <w:lang w:eastAsia="en-US"/>
              </w:rPr>
              <w:t>≥ 0dBm</w:t>
            </w:r>
          </w:p>
          <w:p w14:paraId="09A6FB81" w14:textId="77777777" w:rsidR="00933FF1" w:rsidRPr="009E4B94" w:rsidRDefault="00933FF1" w:rsidP="003948A4">
            <w:pPr>
              <w:pStyle w:val="Titre3"/>
              <w:shd w:val="clear" w:color="auto" w:fill="FFFFFF"/>
              <w:spacing w:line="180" w:lineRule="atLeast"/>
              <w:ind w:left="0"/>
              <w:jc w:val="left"/>
              <w:textAlignment w:val="baseline"/>
              <w:rPr>
                <w:b w:val="0"/>
                <w:bCs w:val="0"/>
                <w:lang w:eastAsia="en-US"/>
              </w:rPr>
            </w:pPr>
          </w:p>
        </w:tc>
        <w:tc>
          <w:tcPr>
            <w:tcW w:w="3402" w:type="dxa"/>
            <w:shd w:val="clear" w:color="auto" w:fill="FFFFFF"/>
          </w:tcPr>
          <w:p w14:paraId="660B4247" w14:textId="77777777" w:rsidR="00933FF1" w:rsidRPr="009E4B94" w:rsidRDefault="00933FF1" w:rsidP="00933FF1">
            <w:pPr>
              <w:rPr>
                <w:b/>
                <w:bCs/>
              </w:rPr>
            </w:pPr>
          </w:p>
        </w:tc>
      </w:tr>
      <w:tr w:rsidR="009E4B94" w:rsidRPr="009E4B94" w14:paraId="10D63CE4" w14:textId="77777777" w:rsidTr="004A176D">
        <w:trPr>
          <w:trHeight w:val="397"/>
        </w:trPr>
        <w:tc>
          <w:tcPr>
            <w:tcW w:w="3189" w:type="dxa"/>
            <w:shd w:val="clear" w:color="auto" w:fill="FFFFFF"/>
            <w:vAlign w:val="center"/>
          </w:tcPr>
          <w:p w14:paraId="1D8F9F39" w14:textId="77777777" w:rsidR="00933FF1" w:rsidRPr="009E4B94" w:rsidRDefault="00933FF1" w:rsidP="00933FF1">
            <w:pPr>
              <w:pStyle w:val="Titre3"/>
              <w:shd w:val="clear" w:color="auto" w:fill="FFFFFF"/>
              <w:spacing w:line="180" w:lineRule="atLeast"/>
              <w:ind w:left="69"/>
              <w:jc w:val="left"/>
              <w:textAlignment w:val="baseline"/>
              <w:rPr>
                <w:b w:val="0"/>
                <w:bCs w:val="0"/>
                <w:lang w:eastAsia="en-US"/>
              </w:rPr>
            </w:pPr>
            <w:r w:rsidRPr="009E4B94">
              <w:rPr>
                <w:b w:val="0"/>
                <w:bCs w:val="0"/>
                <w:lang w:eastAsia="en-US"/>
              </w:rPr>
              <w:t xml:space="preserve">Bande d’atténuation à l’entrée </w:t>
            </w:r>
          </w:p>
        </w:tc>
        <w:tc>
          <w:tcPr>
            <w:tcW w:w="2551" w:type="dxa"/>
            <w:shd w:val="clear" w:color="auto" w:fill="FFFFFF"/>
            <w:vAlign w:val="center"/>
          </w:tcPr>
          <w:p w14:paraId="29DC05E8" w14:textId="77777777" w:rsidR="00933FF1" w:rsidRPr="009E4B94" w:rsidRDefault="003948A4" w:rsidP="00933FF1">
            <w:pPr>
              <w:pStyle w:val="Titre3"/>
              <w:shd w:val="clear" w:color="auto" w:fill="FFFFFF"/>
              <w:spacing w:line="180" w:lineRule="atLeast"/>
              <w:ind w:left="0"/>
              <w:jc w:val="left"/>
              <w:textAlignment w:val="baseline"/>
              <w:rPr>
                <w:b w:val="0"/>
                <w:bCs w:val="0"/>
                <w:lang w:eastAsia="en-US"/>
              </w:rPr>
            </w:pPr>
            <w:r w:rsidRPr="009E4B94">
              <w:rPr>
                <w:b w:val="0"/>
                <w:bCs w:val="0"/>
                <w:lang w:eastAsia="en-US"/>
              </w:rPr>
              <w:t xml:space="preserve">≥ </w:t>
            </w:r>
            <w:r w:rsidR="00933FF1" w:rsidRPr="009E4B94">
              <w:rPr>
                <w:b w:val="0"/>
                <w:bCs w:val="0"/>
                <w:lang w:eastAsia="en-US"/>
              </w:rPr>
              <w:t>50 dBm</w:t>
            </w:r>
          </w:p>
        </w:tc>
        <w:tc>
          <w:tcPr>
            <w:tcW w:w="3402" w:type="dxa"/>
            <w:shd w:val="clear" w:color="auto" w:fill="FFFFFF"/>
          </w:tcPr>
          <w:p w14:paraId="78DB5198" w14:textId="77777777" w:rsidR="00933FF1" w:rsidRPr="009E4B94" w:rsidRDefault="00933FF1" w:rsidP="00933FF1">
            <w:pPr>
              <w:rPr>
                <w:b/>
                <w:bCs/>
              </w:rPr>
            </w:pPr>
          </w:p>
        </w:tc>
      </w:tr>
      <w:tr w:rsidR="009E4B94" w:rsidRPr="009E4B94" w14:paraId="5ECB9F91" w14:textId="77777777" w:rsidTr="00725261">
        <w:trPr>
          <w:trHeight w:val="445"/>
        </w:trPr>
        <w:tc>
          <w:tcPr>
            <w:tcW w:w="3189" w:type="dxa"/>
            <w:shd w:val="clear" w:color="auto" w:fill="FFFFFF"/>
            <w:vAlign w:val="center"/>
          </w:tcPr>
          <w:p w14:paraId="05EAB64C" w14:textId="77777777" w:rsidR="00933FF1" w:rsidRPr="009E4B94" w:rsidRDefault="00933FF1" w:rsidP="00933FF1">
            <w:pPr>
              <w:pStyle w:val="Titre3"/>
              <w:shd w:val="clear" w:color="auto" w:fill="FFFFFF"/>
              <w:spacing w:line="180" w:lineRule="atLeast"/>
              <w:ind w:left="69"/>
              <w:jc w:val="left"/>
              <w:textAlignment w:val="baseline"/>
              <w:rPr>
                <w:b w:val="0"/>
                <w:bCs w:val="0"/>
                <w:lang w:eastAsia="en-US"/>
              </w:rPr>
            </w:pPr>
            <w:r w:rsidRPr="009E4B94">
              <w:rPr>
                <w:b w:val="0"/>
                <w:bCs w:val="0"/>
                <w:lang w:eastAsia="en-US"/>
              </w:rPr>
              <w:t xml:space="preserve">Plage dynamique </w:t>
            </w:r>
          </w:p>
        </w:tc>
        <w:tc>
          <w:tcPr>
            <w:tcW w:w="2551" w:type="dxa"/>
            <w:shd w:val="clear" w:color="auto" w:fill="FFFFFF"/>
            <w:vAlign w:val="center"/>
          </w:tcPr>
          <w:p w14:paraId="18602F52" w14:textId="77777777" w:rsidR="00933FF1" w:rsidRPr="009E4B94" w:rsidRDefault="00933FF1" w:rsidP="00933FF1">
            <w:pPr>
              <w:rPr>
                <w:lang w:val="en-US" w:eastAsia="en-US"/>
              </w:rPr>
            </w:pPr>
            <w:r w:rsidRPr="009E4B94">
              <w:rPr>
                <w:lang w:val="en-US" w:eastAsia="en-US"/>
              </w:rPr>
              <w:t>&gt;100 dBm</w:t>
            </w:r>
          </w:p>
        </w:tc>
        <w:tc>
          <w:tcPr>
            <w:tcW w:w="3402" w:type="dxa"/>
            <w:shd w:val="clear" w:color="auto" w:fill="FFFFFF"/>
          </w:tcPr>
          <w:p w14:paraId="3D04089F" w14:textId="77777777" w:rsidR="00933FF1" w:rsidRPr="009E4B94" w:rsidRDefault="00933FF1" w:rsidP="00933FF1">
            <w:pPr>
              <w:rPr>
                <w:lang w:val="en-US"/>
              </w:rPr>
            </w:pPr>
          </w:p>
        </w:tc>
      </w:tr>
      <w:tr w:rsidR="009E4B94" w:rsidRPr="009E4B94" w14:paraId="07822F15" w14:textId="77777777" w:rsidTr="004A176D">
        <w:trPr>
          <w:trHeight w:val="397"/>
        </w:trPr>
        <w:tc>
          <w:tcPr>
            <w:tcW w:w="3189" w:type="dxa"/>
            <w:shd w:val="clear" w:color="auto" w:fill="FFFFFF"/>
            <w:vAlign w:val="center"/>
          </w:tcPr>
          <w:p w14:paraId="44B5556B" w14:textId="77777777" w:rsidR="00933FF1" w:rsidRPr="009E4B94" w:rsidRDefault="00933FF1" w:rsidP="00933FF1">
            <w:pPr>
              <w:pStyle w:val="Titre3"/>
              <w:shd w:val="clear" w:color="auto" w:fill="FFFFFF"/>
              <w:spacing w:line="180" w:lineRule="atLeast"/>
              <w:ind w:left="69"/>
              <w:jc w:val="left"/>
              <w:textAlignment w:val="baseline"/>
              <w:rPr>
                <w:b w:val="0"/>
                <w:bCs w:val="0"/>
                <w:lang w:eastAsia="en-US"/>
              </w:rPr>
            </w:pPr>
            <w:r w:rsidRPr="009E4B94">
              <w:rPr>
                <w:b w:val="0"/>
                <w:bCs w:val="0"/>
                <w:lang w:eastAsia="en-US"/>
              </w:rPr>
              <w:t xml:space="preserve">Type des connecteurs </w:t>
            </w:r>
          </w:p>
        </w:tc>
        <w:tc>
          <w:tcPr>
            <w:tcW w:w="2551" w:type="dxa"/>
            <w:shd w:val="clear" w:color="auto" w:fill="FFFFFF"/>
            <w:vAlign w:val="center"/>
          </w:tcPr>
          <w:p w14:paraId="7B9AB83E" w14:textId="77777777" w:rsidR="00933FF1" w:rsidRPr="009E4B94" w:rsidRDefault="00933FF1" w:rsidP="00933FF1">
            <w:pPr>
              <w:pStyle w:val="Pa0"/>
              <w:rPr>
                <w:rFonts w:ascii="Times New Roman" w:hAnsi="Times New Roman"/>
                <w:lang w:val="fr-FR" w:eastAsia="en-US"/>
              </w:rPr>
            </w:pPr>
            <w:r w:rsidRPr="009E4B94">
              <w:rPr>
                <w:rFonts w:ascii="Times New Roman" w:hAnsi="Times New Roman"/>
                <w:lang w:val="fr-FR" w:eastAsia="en-US"/>
              </w:rPr>
              <w:t xml:space="preserve">N-type </w:t>
            </w:r>
            <w:proofErr w:type="spellStart"/>
            <w:r w:rsidRPr="009E4B94">
              <w:rPr>
                <w:rFonts w:ascii="Times New Roman" w:hAnsi="Times New Roman"/>
                <w:lang w:val="fr-FR" w:eastAsia="en-US"/>
              </w:rPr>
              <w:t>female</w:t>
            </w:r>
            <w:proofErr w:type="spellEnd"/>
            <w:r w:rsidRPr="009E4B94">
              <w:rPr>
                <w:rFonts w:ascii="Times New Roman" w:hAnsi="Times New Roman"/>
                <w:lang w:val="fr-FR" w:eastAsia="en-US"/>
              </w:rPr>
              <w:t>, 50 Ω</w:t>
            </w:r>
          </w:p>
          <w:p w14:paraId="799B2293" w14:textId="77777777" w:rsidR="00933FF1" w:rsidRPr="009E4B94" w:rsidRDefault="00933FF1" w:rsidP="00933FF1">
            <w:pPr>
              <w:rPr>
                <w:lang w:eastAsia="en-US"/>
              </w:rPr>
            </w:pPr>
          </w:p>
        </w:tc>
        <w:tc>
          <w:tcPr>
            <w:tcW w:w="3402" w:type="dxa"/>
            <w:shd w:val="clear" w:color="auto" w:fill="FFFFFF"/>
          </w:tcPr>
          <w:p w14:paraId="4F8A4B93" w14:textId="77777777" w:rsidR="00933FF1" w:rsidRPr="009E4B94" w:rsidRDefault="00933FF1" w:rsidP="00933FF1">
            <w:pPr>
              <w:rPr>
                <w:b/>
                <w:bCs/>
                <w:lang w:val="en-US"/>
              </w:rPr>
            </w:pPr>
          </w:p>
        </w:tc>
      </w:tr>
      <w:tr w:rsidR="009E4B94" w:rsidRPr="009E4B94" w14:paraId="07BD15E2" w14:textId="77777777" w:rsidTr="004A176D">
        <w:trPr>
          <w:trHeight w:val="397"/>
        </w:trPr>
        <w:tc>
          <w:tcPr>
            <w:tcW w:w="3189" w:type="dxa"/>
            <w:shd w:val="clear" w:color="auto" w:fill="FFFFFF"/>
            <w:vAlign w:val="center"/>
          </w:tcPr>
          <w:p w14:paraId="2854E297" w14:textId="77777777" w:rsidR="00933FF1" w:rsidRPr="009E4B94" w:rsidRDefault="00933FF1" w:rsidP="00933FF1">
            <w:pPr>
              <w:pStyle w:val="Titre3"/>
              <w:shd w:val="clear" w:color="auto" w:fill="FFFFFF"/>
              <w:spacing w:line="180" w:lineRule="atLeast"/>
              <w:ind w:left="69"/>
              <w:jc w:val="left"/>
              <w:textAlignment w:val="baseline"/>
              <w:rPr>
                <w:b w:val="0"/>
                <w:bCs w:val="0"/>
                <w:lang w:eastAsia="en-US"/>
              </w:rPr>
            </w:pPr>
            <w:r w:rsidRPr="009E4B94">
              <w:rPr>
                <w:b w:val="0"/>
                <w:bCs w:val="0"/>
                <w:lang w:eastAsia="en-US"/>
              </w:rPr>
              <w:t xml:space="preserve">Fonction graphique </w:t>
            </w:r>
          </w:p>
        </w:tc>
        <w:tc>
          <w:tcPr>
            <w:tcW w:w="2551" w:type="dxa"/>
            <w:shd w:val="clear" w:color="auto" w:fill="FFFFFF"/>
            <w:vAlign w:val="center"/>
          </w:tcPr>
          <w:p w14:paraId="5B8589E7" w14:textId="77777777" w:rsidR="00933FF1" w:rsidRPr="009E4B94" w:rsidRDefault="00933FF1" w:rsidP="00933FF1">
            <w:pPr>
              <w:pStyle w:val="Pa0"/>
              <w:rPr>
                <w:rFonts w:ascii="Times New Roman" w:hAnsi="Times New Roman"/>
                <w:lang w:eastAsia="en-US"/>
              </w:rPr>
            </w:pPr>
            <w:r w:rsidRPr="009E4B94">
              <w:rPr>
                <w:rFonts w:ascii="Times New Roman" w:hAnsi="Times New Roman"/>
                <w:lang w:eastAsia="en-US"/>
              </w:rPr>
              <w:t>Clear/write, maximum hold, average, minimum hold</w:t>
            </w:r>
          </w:p>
          <w:p w14:paraId="2D0854F6" w14:textId="77777777" w:rsidR="00933FF1" w:rsidRPr="009E4B94" w:rsidRDefault="00933FF1" w:rsidP="00933FF1">
            <w:pPr>
              <w:rPr>
                <w:lang w:val="en-US" w:eastAsia="en-US"/>
              </w:rPr>
            </w:pPr>
          </w:p>
        </w:tc>
        <w:tc>
          <w:tcPr>
            <w:tcW w:w="3402" w:type="dxa"/>
            <w:shd w:val="clear" w:color="auto" w:fill="FFFFFF"/>
          </w:tcPr>
          <w:p w14:paraId="33B02661" w14:textId="77777777" w:rsidR="00933FF1" w:rsidRPr="009E4B94" w:rsidRDefault="00933FF1" w:rsidP="00933FF1">
            <w:pPr>
              <w:rPr>
                <w:b/>
                <w:bCs/>
                <w:lang w:val="en-US"/>
              </w:rPr>
            </w:pPr>
          </w:p>
        </w:tc>
      </w:tr>
      <w:tr w:rsidR="009E4B94" w:rsidRPr="009E4B94" w14:paraId="36FCC8D3" w14:textId="77777777" w:rsidTr="004A176D">
        <w:trPr>
          <w:trHeight w:val="397"/>
        </w:trPr>
        <w:tc>
          <w:tcPr>
            <w:tcW w:w="3189" w:type="dxa"/>
            <w:shd w:val="clear" w:color="auto" w:fill="FFFFFF"/>
            <w:vAlign w:val="center"/>
          </w:tcPr>
          <w:p w14:paraId="7BFD2CE1" w14:textId="77777777" w:rsidR="00A14B17" w:rsidRPr="009E4B94" w:rsidRDefault="00A14B17" w:rsidP="00933FF1">
            <w:pPr>
              <w:pStyle w:val="Titre3"/>
              <w:shd w:val="clear" w:color="auto" w:fill="FFFFFF"/>
              <w:spacing w:line="180" w:lineRule="atLeast"/>
              <w:ind w:left="69"/>
              <w:jc w:val="left"/>
              <w:textAlignment w:val="baseline"/>
              <w:rPr>
                <w:b w:val="0"/>
                <w:bCs w:val="0"/>
                <w:lang w:eastAsia="en-US"/>
              </w:rPr>
            </w:pPr>
            <w:r w:rsidRPr="009E4B94">
              <w:rPr>
                <w:b w:val="0"/>
                <w:bCs w:val="0"/>
                <w:lang w:eastAsia="en-US"/>
              </w:rPr>
              <w:t>Interface de communication</w:t>
            </w:r>
          </w:p>
        </w:tc>
        <w:tc>
          <w:tcPr>
            <w:tcW w:w="2551" w:type="dxa"/>
            <w:shd w:val="clear" w:color="auto" w:fill="FFFFFF"/>
            <w:vAlign w:val="center"/>
          </w:tcPr>
          <w:p w14:paraId="3AAFB344" w14:textId="77777777" w:rsidR="00A14B17" w:rsidRPr="009E4B94" w:rsidRDefault="00A14B17" w:rsidP="00933FF1">
            <w:pPr>
              <w:pStyle w:val="Pa0"/>
              <w:rPr>
                <w:rFonts w:ascii="Times New Roman" w:hAnsi="Times New Roman"/>
                <w:lang w:val="fr-FR" w:eastAsia="en-US"/>
              </w:rPr>
            </w:pPr>
            <w:r w:rsidRPr="009E4B94">
              <w:rPr>
                <w:rFonts w:ascii="Times New Roman" w:hAnsi="Times New Roman"/>
                <w:lang w:val="fr-FR" w:eastAsia="en-US"/>
              </w:rPr>
              <w:t>Ethernet/USB</w:t>
            </w:r>
            <w:r w:rsidR="00BE54E7" w:rsidRPr="009E4B94">
              <w:rPr>
                <w:rFonts w:ascii="Times New Roman" w:hAnsi="Times New Roman"/>
                <w:lang w:val="fr-FR" w:eastAsia="en-US"/>
              </w:rPr>
              <w:t>/GPIB</w:t>
            </w:r>
          </w:p>
        </w:tc>
        <w:tc>
          <w:tcPr>
            <w:tcW w:w="3402" w:type="dxa"/>
            <w:shd w:val="clear" w:color="auto" w:fill="FFFFFF"/>
          </w:tcPr>
          <w:p w14:paraId="017D178A" w14:textId="77777777" w:rsidR="00A14B17" w:rsidRPr="009E4B94" w:rsidRDefault="00A14B17" w:rsidP="00933FF1">
            <w:pPr>
              <w:rPr>
                <w:b/>
                <w:bCs/>
                <w:lang w:val="en-US"/>
              </w:rPr>
            </w:pPr>
          </w:p>
        </w:tc>
      </w:tr>
      <w:tr w:rsidR="009E4B94" w:rsidRPr="009E4B94" w14:paraId="568B7879" w14:textId="77777777" w:rsidTr="004A176D">
        <w:trPr>
          <w:trHeight w:val="397"/>
        </w:trPr>
        <w:tc>
          <w:tcPr>
            <w:tcW w:w="3189" w:type="dxa"/>
            <w:shd w:val="clear" w:color="auto" w:fill="FFFFFF"/>
            <w:vAlign w:val="center"/>
          </w:tcPr>
          <w:p w14:paraId="1AB10944" w14:textId="77777777" w:rsidR="00D73463" w:rsidRPr="009E4B94" w:rsidRDefault="00D73463" w:rsidP="00D73463">
            <w:pPr>
              <w:pStyle w:val="TableParagraph"/>
              <w:ind w:left="104"/>
              <w:rPr>
                <w:sz w:val="24"/>
                <w:szCs w:val="24"/>
                <w:lang w:val="fr-FR"/>
              </w:rPr>
            </w:pPr>
            <w:r w:rsidRPr="009E4B94">
              <w:rPr>
                <w:sz w:val="24"/>
                <w:szCs w:val="24"/>
                <w:lang w:val="fr-FR"/>
              </w:rPr>
              <w:t>Alimentation</w:t>
            </w:r>
          </w:p>
        </w:tc>
        <w:tc>
          <w:tcPr>
            <w:tcW w:w="2551" w:type="dxa"/>
            <w:shd w:val="clear" w:color="auto" w:fill="FFFFFF"/>
            <w:vAlign w:val="center"/>
          </w:tcPr>
          <w:p w14:paraId="14BD4701" w14:textId="77777777" w:rsidR="00D73463" w:rsidRPr="009E4B94" w:rsidRDefault="00D73463" w:rsidP="00D73463">
            <w:pPr>
              <w:pStyle w:val="TableParagraph"/>
              <w:ind w:left="106"/>
              <w:rPr>
                <w:sz w:val="24"/>
                <w:szCs w:val="24"/>
                <w:lang w:val="fr-FR"/>
              </w:rPr>
            </w:pPr>
            <w:r w:rsidRPr="009E4B94">
              <w:rPr>
                <w:sz w:val="24"/>
                <w:szCs w:val="24"/>
                <w:lang w:val="fr-FR"/>
              </w:rPr>
              <w:t>220V/50Hz</w:t>
            </w:r>
          </w:p>
        </w:tc>
        <w:tc>
          <w:tcPr>
            <w:tcW w:w="3402" w:type="dxa"/>
            <w:shd w:val="clear" w:color="auto" w:fill="FFFFFF"/>
          </w:tcPr>
          <w:p w14:paraId="3C59A7E9" w14:textId="77777777" w:rsidR="00D73463" w:rsidRPr="009E4B94" w:rsidRDefault="00D73463" w:rsidP="00D73463">
            <w:pPr>
              <w:rPr>
                <w:b/>
                <w:bCs/>
                <w:lang w:val="en-US"/>
              </w:rPr>
            </w:pPr>
          </w:p>
        </w:tc>
      </w:tr>
      <w:tr w:rsidR="009E4B94" w:rsidRPr="009E4B94" w14:paraId="4AEA2B36" w14:textId="77777777" w:rsidTr="004A176D">
        <w:trPr>
          <w:trHeight w:val="397"/>
        </w:trPr>
        <w:tc>
          <w:tcPr>
            <w:tcW w:w="3189" w:type="dxa"/>
            <w:shd w:val="clear" w:color="auto" w:fill="FFFFFF"/>
            <w:vAlign w:val="center"/>
          </w:tcPr>
          <w:p w14:paraId="3F99AA33" w14:textId="77777777" w:rsidR="00D73463" w:rsidRPr="009E4B94" w:rsidRDefault="00D73463" w:rsidP="00D73463">
            <w:pPr>
              <w:pStyle w:val="TableParagraph"/>
              <w:spacing w:line="210" w:lineRule="exact"/>
              <w:ind w:left="104"/>
              <w:rPr>
                <w:sz w:val="24"/>
                <w:szCs w:val="24"/>
                <w:rtl/>
                <w:lang w:val="fr-FR"/>
              </w:rPr>
            </w:pPr>
            <w:r w:rsidRPr="009E4B94">
              <w:rPr>
                <w:sz w:val="24"/>
                <w:szCs w:val="24"/>
                <w:lang w:val="fr-FR"/>
              </w:rPr>
              <w:t>Certification CEM</w:t>
            </w:r>
          </w:p>
        </w:tc>
        <w:tc>
          <w:tcPr>
            <w:tcW w:w="2551" w:type="dxa"/>
            <w:shd w:val="clear" w:color="auto" w:fill="FFFFFF"/>
            <w:vAlign w:val="center"/>
          </w:tcPr>
          <w:p w14:paraId="0523441E" w14:textId="77777777" w:rsidR="00D73463" w:rsidRPr="009E4B94" w:rsidRDefault="00D73463" w:rsidP="00D73463">
            <w:pPr>
              <w:pStyle w:val="TableParagraph"/>
              <w:spacing w:line="210" w:lineRule="exact"/>
              <w:ind w:left="0"/>
              <w:rPr>
                <w:sz w:val="24"/>
                <w:szCs w:val="24"/>
                <w:lang w:val="fr-FR"/>
              </w:rPr>
            </w:pPr>
            <w:r w:rsidRPr="009E4B94">
              <w:rPr>
                <w:lang w:val="fr-FR"/>
              </w:rPr>
              <w:t>EMC Directive 2014/30/EU IEC/EN 61326-1 10, 11 , IEC/EN 61326-2-1, CISPR 11/EN 55011 10 , IEC/EN 61000-3-2, IEC/EN 61000-3-3</w:t>
            </w:r>
          </w:p>
        </w:tc>
        <w:tc>
          <w:tcPr>
            <w:tcW w:w="3402" w:type="dxa"/>
            <w:shd w:val="clear" w:color="auto" w:fill="FFFFFF"/>
          </w:tcPr>
          <w:p w14:paraId="34F8E15B" w14:textId="77777777" w:rsidR="00D73463" w:rsidRPr="009E4B94" w:rsidRDefault="00D73463" w:rsidP="00D73463">
            <w:pPr>
              <w:rPr>
                <w:b/>
                <w:bCs/>
              </w:rPr>
            </w:pPr>
          </w:p>
        </w:tc>
      </w:tr>
      <w:tr w:rsidR="009E4B94" w:rsidRPr="009E4B94" w14:paraId="199DA164" w14:textId="77777777" w:rsidTr="00FB3B0E">
        <w:trPr>
          <w:trHeight w:val="397"/>
        </w:trPr>
        <w:tc>
          <w:tcPr>
            <w:tcW w:w="5740" w:type="dxa"/>
            <w:gridSpan w:val="2"/>
            <w:shd w:val="clear" w:color="auto" w:fill="FFFFFF"/>
            <w:vAlign w:val="center"/>
          </w:tcPr>
          <w:p w14:paraId="60A81B09" w14:textId="77777777" w:rsidR="00221007" w:rsidRPr="009E4B94" w:rsidRDefault="00221007" w:rsidP="00221007">
            <w:pPr>
              <w:jc w:val="center"/>
              <w:rPr>
                <w:b/>
                <w:bCs/>
                <w:caps/>
              </w:rPr>
            </w:pPr>
            <w:r w:rsidRPr="009E4B94">
              <w:rPr>
                <w:b/>
                <w:bCs/>
                <w:caps/>
              </w:rPr>
              <w:t xml:space="preserve">manuels </w:t>
            </w:r>
          </w:p>
          <w:p w14:paraId="2C221F8F" w14:textId="77777777" w:rsidR="00221007" w:rsidRPr="009E4B94" w:rsidRDefault="00221007" w:rsidP="00221007">
            <w:pPr>
              <w:jc w:val="center"/>
              <w:rPr>
                <w:b/>
                <w:bCs/>
                <w:caps/>
              </w:rPr>
            </w:pPr>
            <w:r w:rsidRPr="009E4B94">
              <w:rPr>
                <w:b/>
                <w:bCs/>
                <w:caps/>
              </w:rPr>
              <w:t>ET DOCUMENTS techniques</w:t>
            </w:r>
          </w:p>
          <w:p w14:paraId="70A464AA" w14:textId="35E78C1A" w:rsidR="00221007" w:rsidRPr="009E4B94" w:rsidRDefault="00221007" w:rsidP="00D73463">
            <w:pPr>
              <w:pStyle w:val="TableParagraph"/>
              <w:spacing w:line="210" w:lineRule="exact"/>
              <w:ind w:left="0"/>
              <w:rPr>
                <w:lang w:val="fr-FR"/>
              </w:rPr>
            </w:pPr>
          </w:p>
        </w:tc>
        <w:tc>
          <w:tcPr>
            <w:tcW w:w="3402" w:type="dxa"/>
            <w:shd w:val="clear" w:color="auto" w:fill="FFFFFF"/>
          </w:tcPr>
          <w:p w14:paraId="6DB6D1DB" w14:textId="77777777" w:rsidR="00221007" w:rsidRPr="009E4B94" w:rsidRDefault="00221007" w:rsidP="00D73463">
            <w:pPr>
              <w:rPr>
                <w:b/>
                <w:bCs/>
              </w:rPr>
            </w:pPr>
          </w:p>
        </w:tc>
      </w:tr>
    </w:tbl>
    <w:p w14:paraId="14889794" w14:textId="4CD45328" w:rsidR="009E55B8" w:rsidRPr="009E4B94" w:rsidRDefault="009E55B8" w:rsidP="009E55B8">
      <w:pPr>
        <w:rPr>
          <w:lang w:bidi="ar-TN"/>
        </w:rPr>
      </w:pPr>
    </w:p>
    <w:p w14:paraId="08870119" w14:textId="75BA9D68" w:rsidR="00221007" w:rsidRPr="009E4B94" w:rsidRDefault="00221007" w:rsidP="009E55B8">
      <w:pPr>
        <w:rPr>
          <w:lang w:bidi="ar-TN"/>
        </w:rPr>
      </w:pPr>
    </w:p>
    <w:p w14:paraId="13358AE8" w14:textId="3A1494B6" w:rsidR="00221007" w:rsidRPr="009E4B94" w:rsidRDefault="00221007" w:rsidP="009E55B8">
      <w:pPr>
        <w:rPr>
          <w:lang w:bidi="ar-TN"/>
        </w:rPr>
      </w:pPr>
    </w:p>
    <w:p w14:paraId="4299E60E" w14:textId="63E07E27" w:rsidR="00221007" w:rsidRPr="009E4B94" w:rsidRDefault="00221007" w:rsidP="009E55B8">
      <w:pPr>
        <w:rPr>
          <w:lang w:bidi="ar-TN"/>
        </w:rPr>
      </w:pPr>
    </w:p>
    <w:p w14:paraId="3654874B" w14:textId="17CBA0DB" w:rsidR="00221007" w:rsidRPr="009E4B94" w:rsidRDefault="00221007" w:rsidP="009E55B8">
      <w:pPr>
        <w:rPr>
          <w:lang w:bidi="ar-TN"/>
        </w:rPr>
      </w:pPr>
    </w:p>
    <w:p w14:paraId="79E6B690" w14:textId="06C1CC90" w:rsidR="00221007" w:rsidRPr="009E4B94" w:rsidRDefault="00221007" w:rsidP="009E55B8">
      <w:pPr>
        <w:rPr>
          <w:lang w:bidi="ar-TN"/>
        </w:rPr>
      </w:pPr>
    </w:p>
    <w:p w14:paraId="53D16B0E" w14:textId="77777777" w:rsidR="00221007" w:rsidRPr="009E4B94" w:rsidRDefault="00221007" w:rsidP="009E55B8">
      <w:pPr>
        <w:rPr>
          <w:lang w:bidi="ar-TN"/>
        </w:rPr>
      </w:pPr>
    </w:p>
    <w:p w14:paraId="04376A3A" w14:textId="5F15065A" w:rsidR="00D86487" w:rsidRPr="009E4B94" w:rsidRDefault="002F06D2" w:rsidP="000C74B0">
      <w:pPr>
        <w:shd w:val="clear" w:color="auto" w:fill="76923C" w:themeFill="accent3" w:themeFillShade="BF"/>
        <w:tabs>
          <w:tab w:val="left" w:pos="4065"/>
        </w:tabs>
        <w:rPr>
          <w:b/>
          <w:bCs/>
          <w:sz w:val="28"/>
          <w:szCs w:val="28"/>
        </w:rPr>
      </w:pPr>
      <w:r w:rsidRPr="009E4B94">
        <w:rPr>
          <w:b/>
          <w:bCs/>
          <w:sz w:val="28"/>
          <w:szCs w:val="28"/>
        </w:rPr>
        <w:lastRenderedPageBreak/>
        <w:t xml:space="preserve">Article </w:t>
      </w:r>
      <w:r w:rsidR="003E3B42" w:rsidRPr="009E4B94">
        <w:rPr>
          <w:b/>
          <w:bCs/>
          <w:sz w:val="28"/>
          <w:szCs w:val="28"/>
        </w:rPr>
        <w:t>03</w:t>
      </w:r>
      <w:r w:rsidRPr="009E4B94">
        <w:rPr>
          <w:b/>
          <w:bCs/>
          <w:sz w:val="28"/>
          <w:szCs w:val="28"/>
        </w:rPr>
        <w:t xml:space="preserve"> : </w:t>
      </w:r>
      <w:r w:rsidR="00F15CD5" w:rsidRPr="009E4B94">
        <w:rPr>
          <w:b/>
          <w:bCs/>
          <w:sz w:val="28"/>
          <w:szCs w:val="28"/>
        </w:rPr>
        <w:t>Kit RF</w:t>
      </w:r>
      <w:r w:rsidR="00070C69" w:rsidRPr="009E4B94">
        <w:rPr>
          <w:b/>
          <w:bCs/>
          <w:sz w:val="28"/>
          <w:szCs w:val="28"/>
        </w:rPr>
        <w:t xml:space="preserve"> éducatif </w:t>
      </w:r>
      <w:r w:rsidR="00F15CD5" w:rsidRPr="009E4B94">
        <w:rPr>
          <w:b/>
          <w:bCs/>
          <w:sz w:val="28"/>
          <w:szCs w:val="28"/>
        </w:rPr>
        <w:t xml:space="preserve">avec </w:t>
      </w:r>
      <w:r w:rsidR="000C2DD9" w:rsidRPr="009E4B94">
        <w:rPr>
          <w:b/>
          <w:bCs/>
          <w:sz w:val="28"/>
          <w:szCs w:val="28"/>
        </w:rPr>
        <w:t xml:space="preserve">accessoires et </w:t>
      </w:r>
      <w:r w:rsidR="00F15CD5" w:rsidRPr="009E4B94">
        <w:rPr>
          <w:b/>
          <w:bCs/>
          <w:sz w:val="28"/>
          <w:szCs w:val="28"/>
        </w:rPr>
        <w:t>fascicule de travaux pratiques</w:t>
      </w:r>
    </w:p>
    <w:p w14:paraId="188A08BD" w14:textId="6CB8DB19" w:rsidR="002F06D2" w:rsidRPr="009E4B94" w:rsidRDefault="002F06D2" w:rsidP="000C74B0">
      <w:pPr>
        <w:shd w:val="clear" w:color="auto" w:fill="76923C" w:themeFill="accent3" w:themeFillShade="BF"/>
        <w:tabs>
          <w:tab w:val="left" w:pos="4065"/>
        </w:tabs>
        <w:rPr>
          <w:b/>
          <w:bCs/>
          <w:sz w:val="28"/>
          <w:szCs w:val="28"/>
        </w:rPr>
      </w:pPr>
      <w:r w:rsidRPr="009E4B94">
        <w:rPr>
          <w:b/>
          <w:bCs/>
          <w:sz w:val="28"/>
          <w:szCs w:val="28"/>
        </w:rPr>
        <w:t>Quantité : 01</w:t>
      </w:r>
    </w:p>
    <w:tbl>
      <w:tblPr>
        <w:tblpPr w:leftFromText="141" w:rightFromText="141" w:vertAnchor="text" w:horzAnchor="margin" w:tblpY="135"/>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539"/>
        <w:gridCol w:w="3402"/>
        <w:gridCol w:w="2693"/>
      </w:tblGrid>
      <w:tr w:rsidR="009E4B94" w:rsidRPr="009E4B94" w14:paraId="0BA99C12" w14:textId="77777777" w:rsidTr="00221007">
        <w:trPr>
          <w:trHeight w:val="397"/>
        </w:trPr>
        <w:tc>
          <w:tcPr>
            <w:tcW w:w="3539" w:type="dxa"/>
            <w:tcBorders>
              <w:top w:val="single" w:sz="4" w:space="0" w:color="auto"/>
              <w:left w:val="single" w:sz="4" w:space="0" w:color="auto"/>
              <w:bottom w:val="single" w:sz="8" w:space="0" w:color="auto"/>
              <w:right w:val="single" w:sz="4" w:space="0" w:color="auto"/>
            </w:tcBorders>
            <w:shd w:val="clear" w:color="auto" w:fill="808080"/>
            <w:vAlign w:val="center"/>
          </w:tcPr>
          <w:p w14:paraId="027DF149" w14:textId="77777777" w:rsidR="002F06D2" w:rsidRPr="009E4B94" w:rsidRDefault="002F06D2" w:rsidP="00B03529">
            <w:pPr>
              <w:jc w:val="center"/>
              <w:rPr>
                <w:b/>
                <w:bCs/>
                <w:sz w:val="20"/>
                <w:szCs w:val="20"/>
              </w:rPr>
            </w:pPr>
            <w:r w:rsidRPr="009E4B94">
              <w:rPr>
                <w:b/>
                <w:bCs/>
                <w:sz w:val="20"/>
                <w:szCs w:val="20"/>
              </w:rPr>
              <w:t>Caractéristiques Techniques</w:t>
            </w:r>
          </w:p>
          <w:p w14:paraId="349E40F5" w14:textId="77777777" w:rsidR="002F06D2" w:rsidRPr="009E4B94" w:rsidRDefault="002F06D2" w:rsidP="00B03529">
            <w:pPr>
              <w:jc w:val="center"/>
              <w:rPr>
                <w:b/>
                <w:bCs/>
                <w:sz w:val="20"/>
                <w:szCs w:val="20"/>
              </w:rPr>
            </w:pPr>
          </w:p>
        </w:tc>
        <w:tc>
          <w:tcPr>
            <w:tcW w:w="3402" w:type="dxa"/>
            <w:tcBorders>
              <w:top w:val="single" w:sz="4" w:space="0" w:color="auto"/>
              <w:left w:val="single" w:sz="4" w:space="0" w:color="auto"/>
              <w:bottom w:val="single" w:sz="8" w:space="0" w:color="auto"/>
              <w:right w:val="single" w:sz="4" w:space="0" w:color="auto"/>
            </w:tcBorders>
            <w:shd w:val="clear" w:color="auto" w:fill="808080"/>
            <w:vAlign w:val="center"/>
          </w:tcPr>
          <w:p w14:paraId="362EBCC4" w14:textId="77777777" w:rsidR="002F06D2" w:rsidRPr="009E4B94" w:rsidRDefault="002F06D2" w:rsidP="00B03529">
            <w:pPr>
              <w:jc w:val="center"/>
              <w:rPr>
                <w:b/>
                <w:bCs/>
                <w:sz w:val="20"/>
                <w:szCs w:val="20"/>
              </w:rPr>
            </w:pPr>
            <w:r w:rsidRPr="009E4B94">
              <w:rPr>
                <w:b/>
                <w:bCs/>
                <w:sz w:val="20"/>
                <w:szCs w:val="20"/>
              </w:rPr>
              <w:t>Caractéristiques minimales exigées</w:t>
            </w:r>
          </w:p>
        </w:tc>
        <w:tc>
          <w:tcPr>
            <w:tcW w:w="2693" w:type="dxa"/>
            <w:tcBorders>
              <w:top w:val="single" w:sz="4" w:space="0" w:color="auto"/>
              <w:left w:val="single" w:sz="4" w:space="0" w:color="auto"/>
              <w:bottom w:val="single" w:sz="8" w:space="0" w:color="auto"/>
              <w:right w:val="single" w:sz="4" w:space="0" w:color="auto"/>
            </w:tcBorders>
            <w:shd w:val="clear" w:color="auto" w:fill="808080"/>
          </w:tcPr>
          <w:p w14:paraId="3A0C79CE" w14:textId="77777777" w:rsidR="002F06D2" w:rsidRPr="009E4B94" w:rsidRDefault="002F06D2" w:rsidP="00B03529">
            <w:pPr>
              <w:jc w:val="center"/>
              <w:rPr>
                <w:b/>
                <w:bCs/>
                <w:sz w:val="20"/>
                <w:szCs w:val="20"/>
              </w:rPr>
            </w:pPr>
            <w:r w:rsidRPr="009E4B94">
              <w:rPr>
                <w:b/>
                <w:bCs/>
                <w:sz w:val="20"/>
                <w:szCs w:val="20"/>
              </w:rPr>
              <w:t>Caractéristiques techniques proposées</w:t>
            </w:r>
          </w:p>
        </w:tc>
      </w:tr>
      <w:tr w:rsidR="009E4B94" w:rsidRPr="009E4B94" w14:paraId="1936004D" w14:textId="77777777" w:rsidTr="00221007">
        <w:trPr>
          <w:trHeight w:val="397"/>
        </w:trPr>
        <w:tc>
          <w:tcPr>
            <w:tcW w:w="3539" w:type="dxa"/>
            <w:shd w:val="clear" w:color="auto" w:fill="FFFFFF"/>
            <w:vAlign w:val="center"/>
          </w:tcPr>
          <w:p w14:paraId="04D515EA" w14:textId="77777777" w:rsidR="002F06D2" w:rsidRPr="009E4B94" w:rsidRDefault="00D810D2" w:rsidP="001D488A">
            <w:pPr>
              <w:rPr>
                <w:sz w:val="20"/>
                <w:szCs w:val="20"/>
              </w:rPr>
            </w:pPr>
            <w:r w:rsidRPr="009E4B94">
              <w:rPr>
                <w:sz w:val="20"/>
                <w:szCs w:val="20"/>
              </w:rPr>
              <w:t>Bande de fréquenc</w:t>
            </w:r>
            <w:r w:rsidR="00101385" w:rsidRPr="009E4B94">
              <w:rPr>
                <w:sz w:val="20"/>
                <w:szCs w:val="20"/>
              </w:rPr>
              <w:t xml:space="preserve">e </w:t>
            </w:r>
          </w:p>
        </w:tc>
        <w:tc>
          <w:tcPr>
            <w:tcW w:w="3402" w:type="dxa"/>
            <w:shd w:val="clear" w:color="auto" w:fill="FFFFFF"/>
            <w:vAlign w:val="center"/>
          </w:tcPr>
          <w:p w14:paraId="7DB66E66" w14:textId="48D99202" w:rsidR="002F06D2" w:rsidRPr="009E4B94" w:rsidRDefault="00101385" w:rsidP="001D488A">
            <w:pPr>
              <w:rPr>
                <w:sz w:val="20"/>
                <w:szCs w:val="20"/>
              </w:rPr>
            </w:pPr>
            <w:r w:rsidRPr="009E4B94">
              <w:rPr>
                <w:sz w:val="20"/>
                <w:szCs w:val="20"/>
              </w:rPr>
              <w:t>Jusqu’à</w:t>
            </w:r>
            <w:r w:rsidR="00F15CD5" w:rsidRPr="009E4B94">
              <w:rPr>
                <w:sz w:val="20"/>
                <w:szCs w:val="20"/>
              </w:rPr>
              <w:t xml:space="preserve"> environ 1 </w:t>
            </w:r>
            <w:r w:rsidRPr="009E4B94">
              <w:rPr>
                <w:sz w:val="20"/>
                <w:szCs w:val="20"/>
              </w:rPr>
              <w:t>GH</w:t>
            </w:r>
            <w:r w:rsidR="000C2DD9" w:rsidRPr="009E4B94">
              <w:rPr>
                <w:sz w:val="20"/>
                <w:szCs w:val="20"/>
              </w:rPr>
              <w:t>z</w:t>
            </w:r>
          </w:p>
        </w:tc>
        <w:tc>
          <w:tcPr>
            <w:tcW w:w="2693" w:type="dxa"/>
            <w:shd w:val="clear" w:color="auto" w:fill="FFFFFF"/>
          </w:tcPr>
          <w:p w14:paraId="5AB62854" w14:textId="77777777" w:rsidR="002F06D2" w:rsidRPr="009E4B94" w:rsidRDefault="002F06D2" w:rsidP="00B03529">
            <w:pPr>
              <w:rPr>
                <w:b/>
                <w:bCs/>
              </w:rPr>
            </w:pPr>
          </w:p>
        </w:tc>
      </w:tr>
      <w:tr w:rsidR="009E4B94" w:rsidRPr="009E4B94" w14:paraId="6BC9DB1A" w14:textId="77777777" w:rsidTr="00221007">
        <w:trPr>
          <w:trHeight w:val="397"/>
        </w:trPr>
        <w:tc>
          <w:tcPr>
            <w:tcW w:w="3539" w:type="dxa"/>
            <w:shd w:val="clear" w:color="auto" w:fill="FFFFFF"/>
            <w:vAlign w:val="center"/>
          </w:tcPr>
          <w:p w14:paraId="47B63F06" w14:textId="77777777" w:rsidR="002F06D2" w:rsidRPr="009E4B94" w:rsidRDefault="001D488A" w:rsidP="001D488A">
            <w:pPr>
              <w:rPr>
                <w:sz w:val="20"/>
                <w:szCs w:val="20"/>
              </w:rPr>
            </w:pPr>
            <w:r w:rsidRPr="009E4B94">
              <w:rPr>
                <w:sz w:val="20"/>
                <w:szCs w:val="20"/>
              </w:rPr>
              <w:t>A</w:t>
            </w:r>
            <w:r w:rsidR="003B2557" w:rsidRPr="009E4B94">
              <w:rPr>
                <w:sz w:val="20"/>
                <w:szCs w:val="20"/>
              </w:rPr>
              <w:t>ntennes</w:t>
            </w:r>
          </w:p>
        </w:tc>
        <w:tc>
          <w:tcPr>
            <w:tcW w:w="3402" w:type="dxa"/>
            <w:shd w:val="clear" w:color="auto" w:fill="FFFFFF"/>
            <w:vAlign w:val="center"/>
          </w:tcPr>
          <w:p w14:paraId="359C93BC" w14:textId="39560F84" w:rsidR="002F06D2" w:rsidRPr="009E4B94" w:rsidRDefault="00C128CC" w:rsidP="001D488A">
            <w:pPr>
              <w:rPr>
                <w:sz w:val="20"/>
                <w:szCs w:val="20"/>
              </w:rPr>
            </w:pPr>
            <w:r w:rsidRPr="009E4B94">
              <w:rPr>
                <w:sz w:val="20"/>
                <w:szCs w:val="20"/>
              </w:rPr>
              <w:t>Une a</w:t>
            </w:r>
            <w:r w:rsidR="00F15CD5" w:rsidRPr="009E4B94">
              <w:rPr>
                <w:sz w:val="20"/>
                <w:szCs w:val="20"/>
              </w:rPr>
              <w:t xml:space="preserve">ntenne émettrice et </w:t>
            </w:r>
            <w:r w:rsidRPr="009E4B94">
              <w:rPr>
                <w:sz w:val="20"/>
                <w:szCs w:val="20"/>
              </w:rPr>
              <w:t xml:space="preserve">une </w:t>
            </w:r>
            <w:r w:rsidR="00F15CD5" w:rsidRPr="009E4B94">
              <w:rPr>
                <w:sz w:val="20"/>
                <w:szCs w:val="20"/>
              </w:rPr>
              <w:t xml:space="preserve">réceptrice </w:t>
            </w:r>
          </w:p>
        </w:tc>
        <w:tc>
          <w:tcPr>
            <w:tcW w:w="2693" w:type="dxa"/>
            <w:shd w:val="clear" w:color="auto" w:fill="FFFFFF"/>
          </w:tcPr>
          <w:p w14:paraId="52DC62DF" w14:textId="77777777" w:rsidR="002F06D2" w:rsidRPr="009E4B94" w:rsidRDefault="002F06D2" w:rsidP="00B03529">
            <w:pPr>
              <w:rPr>
                <w:b/>
                <w:bCs/>
              </w:rPr>
            </w:pPr>
          </w:p>
        </w:tc>
      </w:tr>
      <w:tr w:rsidR="009E4B94" w:rsidRPr="009E4B94" w14:paraId="36EEA860" w14:textId="77777777" w:rsidTr="00221007">
        <w:trPr>
          <w:trHeight w:val="397"/>
        </w:trPr>
        <w:tc>
          <w:tcPr>
            <w:tcW w:w="3539" w:type="dxa"/>
            <w:shd w:val="clear" w:color="auto" w:fill="FFFFFF"/>
            <w:vAlign w:val="center"/>
          </w:tcPr>
          <w:p w14:paraId="15200B3F" w14:textId="023DEB36" w:rsidR="002F06D2" w:rsidRPr="009E4B94" w:rsidRDefault="00F15CD5" w:rsidP="001D488A">
            <w:pPr>
              <w:rPr>
                <w:sz w:val="20"/>
                <w:szCs w:val="20"/>
              </w:rPr>
            </w:pPr>
            <w:r w:rsidRPr="009E4B94">
              <w:rPr>
                <w:sz w:val="20"/>
                <w:szCs w:val="20"/>
              </w:rPr>
              <w:t>A</w:t>
            </w:r>
            <w:r w:rsidR="00D638D7" w:rsidRPr="009E4B94">
              <w:rPr>
                <w:sz w:val="20"/>
                <w:szCs w:val="20"/>
              </w:rPr>
              <w:t>mplificat</w:t>
            </w:r>
            <w:r w:rsidRPr="009E4B94">
              <w:rPr>
                <w:sz w:val="20"/>
                <w:szCs w:val="20"/>
              </w:rPr>
              <w:t>eur à faible bruit</w:t>
            </w:r>
          </w:p>
        </w:tc>
        <w:tc>
          <w:tcPr>
            <w:tcW w:w="3402" w:type="dxa"/>
            <w:shd w:val="clear" w:color="auto" w:fill="FFFFFF"/>
            <w:vAlign w:val="center"/>
          </w:tcPr>
          <w:p w14:paraId="095C3799" w14:textId="77777777" w:rsidR="002F06D2" w:rsidRPr="009E4B94" w:rsidRDefault="001D488A" w:rsidP="001D488A">
            <w:pPr>
              <w:rPr>
                <w:sz w:val="20"/>
                <w:szCs w:val="20"/>
              </w:rPr>
            </w:pPr>
            <w:r w:rsidRPr="009E4B94">
              <w:rPr>
                <w:sz w:val="20"/>
                <w:szCs w:val="20"/>
              </w:rPr>
              <w:t>Oui</w:t>
            </w:r>
          </w:p>
        </w:tc>
        <w:tc>
          <w:tcPr>
            <w:tcW w:w="2693" w:type="dxa"/>
            <w:shd w:val="clear" w:color="auto" w:fill="FFFFFF"/>
          </w:tcPr>
          <w:p w14:paraId="31CD958A" w14:textId="77777777" w:rsidR="002F06D2" w:rsidRPr="009E4B94" w:rsidRDefault="002F06D2" w:rsidP="00B03529">
            <w:pPr>
              <w:rPr>
                <w:b/>
                <w:bCs/>
              </w:rPr>
            </w:pPr>
          </w:p>
        </w:tc>
      </w:tr>
      <w:tr w:rsidR="009E4B94" w:rsidRPr="009E4B94" w14:paraId="3DC495E7" w14:textId="77777777" w:rsidTr="00221007">
        <w:trPr>
          <w:trHeight w:val="397"/>
        </w:trPr>
        <w:tc>
          <w:tcPr>
            <w:tcW w:w="3539" w:type="dxa"/>
            <w:shd w:val="clear" w:color="auto" w:fill="FFFFFF"/>
            <w:vAlign w:val="center"/>
          </w:tcPr>
          <w:p w14:paraId="7CBE2B29" w14:textId="46452040" w:rsidR="00D638D7" w:rsidRPr="009E4B94" w:rsidRDefault="00F15CD5" w:rsidP="001D488A">
            <w:pPr>
              <w:rPr>
                <w:sz w:val="20"/>
                <w:szCs w:val="20"/>
              </w:rPr>
            </w:pPr>
            <w:r w:rsidRPr="009E4B94">
              <w:rPr>
                <w:sz w:val="20"/>
                <w:szCs w:val="20"/>
              </w:rPr>
              <w:t xml:space="preserve">Amplificateur de puissance </w:t>
            </w:r>
          </w:p>
        </w:tc>
        <w:tc>
          <w:tcPr>
            <w:tcW w:w="3402" w:type="dxa"/>
            <w:shd w:val="clear" w:color="auto" w:fill="FFFFFF"/>
            <w:vAlign w:val="center"/>
          </w:tcPr>
          <w:p w14:paraId="268ABE41" w14:textId="77777777" w:rsidR="002F06D2" w:rsidRPr="009E4B94" w:rsidRDefault="001D488A" w:rsidP="001D488A">
            <w:pPr>
              <w:rPr>
                <w:sz w:val="20"/>
                <w:szCs w:val="20"/>
              </w:rPr>
            </w:pPr>
            <w:r w:rsidRPr="009E4B94">
              <w:rPr>
                <w:sz w:val="20"/>
                <w:szCs w:val="20"/>
              </w:rPr>
              <w:t>Oui</w:t>
            </w:r>
          </w:p>
        </w:tc>
        <w:tc>
          <w:tcPr>
            <w:tcW w:w="2693" w:type="dxa"/>
            <w:shd w:val="clear" w:color="auto" w:fill="FFFFFF"/>
          </w:tcPr>
          <w:p w14:paraId="33B18EEB" w14:textId="77777777" w:rsidR="002F06D2" w:rsidRPr="009E4B94" w:rsidRDefault="002F06D2" w:rsidP="00B03529">
            <w:pPr>
              <w:rPr>
                <w:b/>
                <w:bCs/>
              </w:rPr>
            </w:pPr>
          </w:p>
        </w:tc>
      </w:tr>
      <w:tr w:rsidR="009E4B94" w:rsidRPr="009E4B94" w14:paraId="43C5358C" w14:textId="77777777" w:rsidTr="00221007">
        <w:trPr>
          <w:trHeight w:val="397"/>
        </w:trPr>
        <w:tc>
          <w:tcPr>
            <w:tcW w:w="3539" w:type="dxa"/>
            <w:shd w:val="clear" w:color="auto" w:fill="FFFFFF"/>
            <w:vAlign w:val="center"/>
          </w:tcPr>
          <w:p w14:paraId="39B7922A" w14:textId="77777777" w:rsidR="002F06D2" w:rsidRPr="009E4B94" w:rsidRDefault="00D638D7" w:rsidP="001D488A">
            <w:pPr>
              <w:rPr>
                <w:sz w:val="20"/>
                <w:szCs w:val="20"/>
              </w:rPr>
            </w:pPr>
            <w:r w:rsidRPr="009E4B94">
              <w:rPr>
                <w:sz w:val="20"/>
                <w:szCs w:val="20"/>
              </w:rPr>
              <w:t>Filtre</w:t>
            </w:r>
          </w:p>
        </w:tc>
        <w:tc>
          <w:tcPr>
            <w:tcW w:w="3402" w:type="dxa"/>
            <w:shd w:val="clear" w:color="auto" w:fill="FFFFFF"/>
            <w:vAlign w:val="center"/>
          </w:tcPr>
          <w:p w14:paraId="526F2787" w14:textId="77777777" w:rsidR="002F06D2" w:rsidRPr="009E4B94" w:rsidRDefault="001D488A" w:rsidP="001D488A">
            <w:pPr>
              <w:rPr>
                <w:sz w:val="20"/>
                <w:szCs w:val="20"/>
              </w:rPr>
            </w:pPr>
            <w:r w:rsidRPr="009E4B94">
              <w:rPr>
                <w:sz w:val="20"/>
                <w:szCs w:val="20"/>
              </w:rPr>
              <w:t>Oui</w:t>
            </w:r>
          </w:p>
        </w:tc>
        <w:tc>
          <w:tcPr>
            <w:tcW w:w="2693" w:type="dxa"/>
            <w:shd w:val="clear" w:color="auto" w:fill="FFFFFF"/>
          </w:tcPr>
          <w:p w14:paraId="0D4C50D2" w14:textId="77777777" w:rsidR="002F06D2" w:rsidRPr="009E4B94" w:rsidRDefault="002F06D2" w:rsidP="00B03529">
            <w:pPr>
              <w:rPr>
                <w:b/>
                <w:bCs/>
              </w:rPr>
            </w:pPr>
          </w:p>
        </w:tc>
      </w:tr>
      <w:tr w:rsidR="009E4B94" w:rsidRPr="009E4B94" w14:paraId="63C5E1D4" w14:textId="77777777" w:rsidTr="00221007">
        <w:trPr>
          <w:trHeight w:val="397"/>
        </w:trPr>
        <w:tc>
          <w:tcPr>
            <w:tcW w:w="3539" w:type="dxa"/>
            <w:shd w:val="clear" w:color="auto" w:fill="FFFFFF"/>
            <w:vAlign w:val="center"/>
          </w:tcPr>
          <w:p w14:paraId="7FA40A9B" w14:textId="77777777" w:rsidR="002F06D2" w:rsidRPr="009E4B94" w:rsidRDefault="00D638D7" w:rsidP="001D488A">
            <w:pPr>
              <w:rPr>
                <w:sz w:val="20"/>
                <w:szCs w:val="20"/>
              </w:rPr>
            </w:pPr>
            <w:r w:rsidRPr="009E4B94">
              <w:rPr>
                <w:sz w:val="20"/>
                <w:szCs w:val="20"/>
              </w:rPr>
              <w:t xml:space="preserve">Circuit </w:t>
            </w:r>
            <w:r w:rsidR="00596D89" w:rsidRPr="009E4B94">
              <w:rPr>
                <w:sz w:val="20"/>
                <w:szCs w:val="20"/>
              </w:rPr>
              <w:t>modulateur</w:t>
            </w:r>
            <w:r w:rsidRPr="009E4B94">
              <w:rPr>
                <w:sz w:val="20"/>
                <w:szCs w:val="20"/>
              </w:rPr>
              <w:t>/</w:t>
            </w:r>
            <w:r w:rsidR="00596D89" w:rsidRPr="009E4B94">
              <w:rPr>
                <w:sz w:val="20"/>
                <w:szCs w:val="20"/>
              </w:rPr>
              <w:t>démodulateur</w:t>
            </w:r>
          </w:p>
        </w:tc>
        <w:tc>
          <w:tcPr>
            <w:tcW w:w="3402" w:type="dxa"/>
            <w:shd w:val="clear" w:color="auto" w:fill="FFFFFF"/>
            <w:vAlign w:val="center"/>
          </w:tcPr>
          <w:p w14:paraId="5337D8D7" w14:textId="77777777" w:rsidR="002F06D2" w:rsidRPr="009E4B94" w:rsidRDefault="001D488A" w:rsidP="001D488A">
            <w:pPr>
              <w:rPr>
                <w:sz w:val="20"/>
                <w:szCs w:val="20"/>
              </w:rPr>
            </w:pPr>
            <w:r w:rsidRPr="009E4B94">
              <w:rPr>
                <w:sz w:val="20"/>
                <w:szCs w:val="20"/>
              </w:rPr>
              <w:t>Oui</w:t>
            </w:r>
          </w:p>
        </w:tc>
        <w:tc>
          <w:tcPr>
            <w:tcW w:w="2693" w:type="dxa"/>
            <w:shd w:val="clear" w:color="auto" w:fill="FFFFFF"/>
          </w:tcPr>
          <w:p w14:paraId="208685C0" w14:textId="77777777" w:rsidR="002F06D2" w:rsidRPr="009E4B94" w:rsidRDefault="002F06D2" w:rsidP="00B03529"/>
        </w:tc>
      </w:tr>
      <w:tr w:rsidR="009E4B94" w:rsidRPr="009E4B94" w14:paraId="142C049F" w14:textId="77777777" w:rsidTr="00221007">
        <w:trPr>
          <w:trHeight w:val="397"/>
        </w:trPr>
        <w:tc>
          <w:tcPr>
            <w:tcW w:w="3539" w:type="dxa"/>
            <w:shd w:val="clear" w:color="auto" w:fill="FFFFFF"/>
            <w:vAlign w:val="center"/>
          </w:tcPr>
          <w:p w14:paraId="65C695B3" w14:textId="41ABE02A" w:rsidR="00226C65" w:rsidRPr="009E4B94" w:rsidRDefault="00226C65" w:rsidP="001D488A">
            <w:pPr>
              <w:rPr>
                <w:sz w:val="20"/>
                <w:szCs w:val="20"/>
              </w:rPr>
            </w:pPr>
            <w:r w:rsidRPr="009E4B94">
              <w:rPr>
                <w:sz w:val="20"/>
                <w:szCs w:val="20"/>
              </w:rPr>
              <w:t>Mélangeur et oscillateur</w:t>
            </w:r>
          </w:p>
        </w:tc>
        <w:tc>
          <w:tcPr>
            <w:tcW w:w="3402" w:type="dxa"/>
            <w:shd w:val="clear" w:color="auto" w:fill="FFFFFF"/>
            <w:vAlign w:val="center"/>
          </w:tcPr>
          <w:p w14:paraId="0E69EE77" w14:textId="31A3AB49" w:rsidR="00226C65" w:rsidRPr="009E4B94" w:rsidRDefault="00226C65" w:rsidP="001D488A">
            <w:pPr>
              <w:rPr>
                <w:sz w:val="20"/>
                <w:szCs w:val="20"/>
              </w:rPr>
            </w:pPr>
            <w:r w:rsidRPr="009E4B94">
              <w:rPr>
                <w:sz w:val="20"/>
                <w:szCs w:val="20"/>
              </w:rPr>
              <w:t>Oui</w:t>
            </w:r>
          </w:p>
        </w:tc>
        <w:tc>
          <w:tcPr>
            <w:tcW w:w="2693" w:type="dxa"/>
            <w:shd w:val="clear" w:color="auto" w:fill="FFFFFF"/>
          </w:tcPr>
          <w:p w14:paraId="10EDF711" w14:textId="77777777" w:rsidR="00226C65" w:rsidRPr="009E4B94" w:rsidRDefault="00226C65" w:rsidP="00B03529"/>
        </w:tc>
      </w:tr>
      <w:tr w:rsidR="009E4B94" w:rsidRPr="009E4B94" w14:paraId="2554BF49" w14:textId="77777777" w:rsidTr="00221007">
        <w:trPr>
          <w:trHeight w:val="397"/>
        </w:trPr>
        <w:tc>
          <w:tcPr>
            <w:tcW w:w="3539" w:type="dxa"/>
            <w:shd w:val="clear" w:color="auto" w:fill="FFFFFF"/>
            <w:vAlign w:val="center"/>
          </w:tcPr>
          <w:p w14:paraId="39755C01" w14:textId="477BF57B" w:rsidR="002F06D2" w:rsidRPr="009E4B94" w:rsidRDefault="00721AD1" w:rsidP="001D488A">
            <w:pPr>
              <w:rPr>
                <w:sz w:val="20"/>
                <w:szCs w:val="20"/>
              </w:rPr>
            </w:pPr>
            <w:r w:rsidRPr="009E4B94">
              <w:rPr>
                <w:sz w:val="20"/>
                <w:szCs w:val="20"/>
              </w:rPr>
              <w:t>Adapt</w:t>
            </w:r>
            <w:r w:rsidR="00C128CC" w:rsidRPr="009E4B94">
              <w:rPr>
                <w:sz w:val="20"/>
                <w:szCs w:val="20"/>
              </w:rPr>
              <w:t xml:space="preserve">ateur à SMA </w:t>
            </w:r>
          </w:p>
        </w:tc>
        <w:tc>
          <w:tcPr>
            <w:tcW w:w="3402" w:type="dxa"/>
            <w:shd w:val="clear" w:color="auto" w:fill="FFFFFF"/>
            <w:vAlign w:val="center"/>
          </w:tcPr>
          <w:p w14:paraId="665771F8" w14:textId="5075E489" w:rsidR="002F06D2" w:rsidRPr="009E4B94" w:rsidRDefault="000C2DD9" w:rsidP="001D488A">
            <w:pPr>
              <w:rPr>
                <w:sz w:val="20"/>
                <w:szCs w:val="20"/>
              </w:rPr>
            </w:pPr>
            <w:r w:rsidRPr="009E4B94">
              <w:rPr>
                <w:sz w:val="20"/>
                <w:szCs w:val="20"/>
              </w:rPr>
              <w:t>Oui</w:t>
            </w:r>
          </w:p>
        </w:tc>
        <w:tc>
          <w:tcPr>
            <w:tcW w:w="2693" w:type="dxa"/>
            <w:shd w:val="clear" w:color="auto" w:fill="FFFFFF"/>
          </w:tcPr>
          <w:p w14:paraId="43BC2E9B" w14:textId="77777777" w:rsidR="002F06D2" w:rsidRPr="009E4B94" w:rsidRDefault="002F06D2" w:rsidP="00B03529">
            <w:pPr>
              <w:rPr>
                <w:b/>
                <w:bCs/>
              </w:rPr>
            </w:pPr>
          </w:p>
        </w:tc>
      </w:tr>
      <w:tr w:rsidR="009E4B94" w:rsidRPr="009E4B94" w14:paraId="7AC4118C" w14:textId="77777777" w:rsidTr="00221007">
        <w:trPr>
          <w:trHeight w:val="397"/>
        </w:trPr>
        <w:tc>
          <w:tcPr>
            <w:tcW w:w="3539" w:type="dxa"/>
            <w:shd w:val="clear" w:color="auto" w:fill="FFFFFF"/>
            <w:vAlign w:val="center"/>
          </w:tcPr>
          <w:p w14:paraId="01E9CC21" w14:textId="6F7593C5" w:rsidR="00226C65" w:rsidRPr="009E4B94" w:rsidRDefault="00226C65" w:rsidP="001D488A">
            <w:pPr>
              <w:rPr>
                <w:sz w:val="20"/>
                <w:szCs w:val="20"/>
              </w:rPr>
            </w:pPr>
            <w:r w:rsidRPr="009E4B94">
              <w:rPr>
                <w:sz w:val="20"/>
                <w:szCs w:val="20"/>
              </w:rPr>
              <w:t>TRM standard calibration kit</w:t>
            </w:r>
          </w:p>
        </w:tc>
        <w:tc>
          <w:tcPr>
            <w:tcW w:w="3402" w:type="dxa"/>
            <w:shd w:val="clear" w:color="auto" w:fill="FFFFFF"/>
            <w:vAlign w:val="center"/>
          </w:tcPr>
          <w:p w14:paraId="0148B914" w14:textId="5DAA5062" w:rsidR="00226C65" w:rsidRPr="009E4B94" w:rsidRDefault="000C2DD9" w:rsidP="001D488A">
            <w:pPr>
              <w:rPr>
                <w:sz w:val="20"/>
                <w:szCs w:val="20"/>
              </w:rPr>
            </w:pPr>
            <w:r w:rsidRPr="009E4B94">
              <w:rPr>
                <w:sz w:val="20"/>
                <w:szCs w:val="20"/>
              </w:rPr>
              <w:t>Oui</w:t>
            </w:r>
          </w:p>
        </w:tc>
        <w:tc>
          <w:tcPr>
            <w:tcW w:w="2693" w:type="dxa"/>
            <w:shd w:val="clear" w:color="auto" w:fill="FFFFFF"/>
          </w:tcPr>
          <w:p w14:paraId="5DF0D263" w14:textId="77777777" w:rsidR="00226C65" w:rsidRPr="009E4B94" w:rsidRDefault="00226C65" w:rsidP="00B03529">
            <w:pPr>
              <w:rPr>
                <w:b/>
                <w:bCs/>
              </w:rPr>
            </w:pPr>
          </w:p>
        </w:tc>
      </w:tr>
      <w:tr w:rsidR="009E4B94" w:rsidRPr="009E4B94" w14:paraId="2DE2D9D5" w14:textId="77777777" w:rsidTr="00221007">
        <w:trPr>
          <w:trHeight w:val="397"/>
        </w:trPr>
        <w:tc>
          <w:tcPr>
            <w:tcW w:w="3539" w:type="dxa"/>
            <w:shd w:val="clear" w:color="auto" w:fill="FFFFFF"/>
            <w:vAlign w:val="center"/>
          </w:tcPr>
          <w:p w14:paraId="559CD9D9" w14:textId="44F02803" w:rsidR="00226C65" w:rsidRPr="009E4B94" w:rsidRDefault="000C2DD9" w:rsidP="001D488A">
            <w:pPr>
              <w:rPr>
                <w:sz w:val="20"/>
                <w:szCs w:val="20"/>
              </w:rPr>
            </w:pPr>
            <w:r w:rsidRPr="009E4B94">
              <w:rPr>
                <w:sz w:val="20"/>
                <w:szCs w:val="20"/>
              </w:rPr>
              <w:t xml:space="preserve">Ensemble de câbles </w:t>
            </w:r>
            <w:r w:rsidR="00226C65" w:rsidRPr="009E4B94">
              <w:rPr>
                <w:sz w:val="20"/>
                <w:szCs w:val="20"/>
              </w:rPr>
              <w:t xml:space="preserve">USB </w:t>
            </w:r>
          </w:p>
        </w:tc>
        <w:tc>
          <w:tcPr>
            <w:tcW w:w="3402" w:type="dxa"/>
            <w:shd w:val="clear" w:color="auto" w:fill="FFFFFF"/>
            <w:vAlign w:val="center"/>
          </w:tcPr>
          <w:p w14:paraId="7D5E4A72" w14:textId="18A93DA5" w:rsidR="00226C65" w:rsidRPr="009E4B94" w:rsidRDefault="000C2DD9" w:rsidP="001D488A">
            <w:pPr>
              <w:rPr>
                <w:sz w:val="20"/>
                <w:szCs w:val="20"/>
              </w:rPr>
            </w:pPr>
            <w:r w:rsidRPr="009E4B94">
              <w:rPr>
                <w:sz w:val="20"/>
                <w:szCs w:val="20"/>
              </w:rPr>
              <w:t xml:space="preserve">Oui </w:t>
            </w:r>
          </w:p>
        </w:tc>
        <w:tc>
          <w:tcPr>
            <w:tcW w:w="2693" w:type="dxa"/>
            <w:shd w:val="clear" w:color="auto" w:fill="FFFFFF"/>
          </w:tcPr>
          <w:p w14:paraId="255AF7D8" w14:textId="77777777" w:rsidR="00226C65" w:rsidRPr="009E4B94" w:rsidRDefault="00226C65" w:rsidP="00B03529">
            <w:pPr>
              <w:rPr>
                <w:b/>
                <w:bCs/>
              </w:rPr>
            </w:pPr>
          </w:p>
        </w:tc>
      </w:tr>
      <w:tr w:rsidR="009E4B94" w:rsidRPr="009E4B94" w14:paraId="23C832AE" w14:textId="77777777" w:rsidTr="00221007">
        <w:trPr>
          <w:trHeight w:val="397"/>
        </w:trPr>
        <w:tc>
          <w:tcPr>
            <w:tcW w:w="3539" w:type="dxa"/>
            <w:shd w:val="clear" w:color="auto" w:fill="FFFFFF"/>
            <w:vAlign w:val="center"/>
          </w:tcPr>
          <w:p w14:paraId="7DBEA883" w14:textId="4C3BD4DB" w:rsidR="00226C65" w:rsidRPr="009E4B94" w:rsidRDefault="000C2DD9" w:rsidP="001D488A">
            <w:pPr>
              <w:rPr>
                <w:sz w:val="20"/>
                <w:szCs w:val="20"/>
              </w:rPr>
            </w:pPr>
            <w:r w:rsidRPr="009E4B94">
              <w:rPr>
                <w:sz w:val="20"/>
                <w:szCs w:val="20"/>
              </w:rPr>
              <w:t xml:space="preserve">Ensemble de </w:t>
            </w:r>
            <w:r w:rsidR="00226C65" w:rsidRPr="009E4B94">
              <w:rPr>
                <w:sz w:val="20"/>
                <w:szCs w:val="20"/>
              </w:rPr>
              <w:t>SMA-</w:t>
            </w:r>
            <w:r w:rsidRPr="009E4B94">
              <w:rPr>
                <w:sz w:val="20"/>
                <w:szCs w:val="20"/>
              </w:rPr>
              <w:t>à</w:t>
            </w:r>
            <w:r w:rsidR="00226C65" w:rsidRPr="009E4B94">
              <w:rPr>
                <w:sz w:val="20"/>
                <w:szCs w:val="20"/>
              </w:rPr>
              <w:t xml:space="preserve">-SMA jumper </w:t>
            </w:r>
            <w:r w:rsidRPr="009E4B94">
              <w:rPr>
                <w:sz w:val="20"/>
                <w:szCs w:val="20"/>
              </w:rPr>
              <w:t>câbles</w:t>
            </w:r>
            <w:r w:rsidR="00226C65" w:rsidRPr="009E4B94">
              <w:rPr>
                <w:sz w:val="20"/>
                <w:szCs w:val="20"/>
              </w:rPr>
              <w:t xml:space="preserve"> </w:t>
            </w:r>
          </w:p>
        </w:tc>
        <w:tc>
          <w:tcPr>
            <w:tcW w:w="3402" w:type="dxa"/>
            <w:shd w:val="clear" w:color="auto" w:fill="FFFFFF"/>
            <w:vAlign w:val="center"/>
          </w:tcPr>
          <w:p w14:paraId="1653AED1" w14:textId="159914E4" w:rsidR="00226C65" w:rsidRPr="009E4B94" w:rsidRDefault="000C2DD9" w:rsidP="001D488A">
            <w:pPr>
              <w:rPr>
                <w:sz w:val="20"/>
                <w:szCs w:val="20"/>
              </w:rPr>
            </w:pPr>
            <w:r w:rsidRPr="009E4B94">
              <w:rPr>
                <w:sz w:val="20"/>
                <w:szCs w:val="20"/>
              </w:rPr>
              <w:t xml:space="preserve">Oui </w:t>
            </w:r>
          </w:p>
        </w:tc>
        <w:tc>
          <w:tcPr>
            <w:tcW w:w="2693" w:type="dxa"/>
            <w:shd w:val="clear" w:color="auto" w:fill="FFFFFF"/>
          </w:tcPr>
          <w:p w14:paraId="236639E8" w14:textId="77777777" w:rsidR="00226C65" w:rsidRPr="009E4B94" w:rsidRDefault="00226C65" w:rsidP="00B03529">
            <w:pPr>
              <w:rPr>
                <w:b/>
                <w:bCs/>
              </w:rPr>
            </w:pPr>
          </w:p>
        </w:tc>
      </w:tr>
      <w:tr w:rsidR="009E4B94" w:rsidRPr="009E4B94" w14:paraId="3D38DE2D" w14:textId="77777777" w:rsidTr="00221007">
        <w:trPr>
          <w:trHeight w:val="397"/>
        </w:trPr>
        <w:tc>
          <w:tcPr>
            <w:tcW w:w="3539" w:type="dxa"/>
            <w:shd w:val="clear" w:color="auto" w:fill="FFFFFF"/>
            <w:vAlign w:val="center"/>
          </w:tcPr>
          <w:p w14:paraId="5E0F3B10" w14:textId="546E5B13" w:rsidR="00226C65" w:rsidRPr="009E4B94" w:rsidRDefault="000C2DD9" w:rsidP="00226C65">
            <w:pPr>
              <w:rPr>
                <w:sz w:val="20"/>
                <w:szCs w:val="20"/>
              </w:rPr>
            </w:pPr>
            <w:r w:rsidRPr="009E4B94">
              <w:rPr>
                <w:sz w:val="20"/>
                <w:szCs w:val="20"/>
              </w:rPr>
              <w:t xml:space="preserve">Ensemble de </w:t>
            </w:r>
            <w:r w:rsidR="00226C65" w:rsidRPr="009E4B94">
              <w:rPr>
                <w:sz w:val="20"/>
                <w:szCs w:val="20"/>
              </w:rPr>
              <w:t>SMA-</w:t>
            </w:r>
            <w:r w:rsidRPr="009E4B94">
              <w:rPr>
                <w:sz w:val="20"/>
                <w:szCs w:val="20"/>
              </w:rPr>
              <w:t>à</w:t>
            </w:r>
            <w:r w:rsidR="00226C65" w:rsidRPr="009E4B94">
              <w:rPr>
                <w:sz w:val="20"/>
                <w:szCs w:val="20"/>
              </w:rPr>
              <w:t xml:space="preserve">-SMA coaxial </w:t>
            </w:r>
            <w:r w:rsidRPr="009E4B94">
              <w:rPr>
                <w:sz w:val="20"/>
                <w:szCs w:val="20"/>
              </w:rPr>
              <w:t>câbles</w:t>
            </w:r>
            <w:r w:rsidR="00226C65" w:rsidRPr="009E4B94">
              <w:rPr>
                <w:sz w:val="20"/>
                <w:szCs w:val="20"/>
              </w:rPr>
              <w:t xml:space="preserve"> </w:t>
            </w:r>
          </w:p>
        </w:tc>
        <w:tc>
          <w:tcPr>
            <w:tcW w:w="3402" w:type="dxa"/>
            <w:shd w:val="clear" w:color="auto" w:fill="FFFFFF"/>
            <w:vAlign w:val="center"/>
          </w:tcPr>
          <w:p w14:paraId="0959BFAA" w14:textId="146E6CD9" w:rsidR="00226C65" w:rsidRPr="009E4B94" w:rsidRDefault="000C2DD9" w:rsidP="001D488A">
            <w:pPr>
              <w:rPr>
                <w:sz w:val="20"/>
                <w:szCs w:val="20"/>
              </w:rPr>
            </w:pPr>
            <w:r w:rsidRPr="009E4B94">
              <w:rPr>
                <w:sz w:val="20"/>
                <w:szCs w:val="20"/>
              </w:rPr>
              <w:t xml:space="preserve">Oui </w:t>
            </w:r>
          </w:p>
        </w:tc>
        <w:tc>
          <w:tcPr>
            <w:tcW w:w="2693" w:type="dxa"/>
            <w:shd w:val="clear" w:color="auto" w:fill="FFFFFF"/>
          </w:tcPr>
          <w:p w14:paraId="531A90FB" w14:textId="77777777" w:rsidR="00226C65" w:rsidRPr="009E4B94" w:rsidRDefault="00226C65" w:rsidP="00B03529">
            <w:pPr>
              <w:rPr>
                <w:b/>
                <w:bCs/>
              </w:rPr>
            </w:pPr>
          </w:p>
        </w:tc>
      </w:tr>
      <w:tr w:rsidR="009E4B94" w:rsidRPr="009E4B94" w14:paraId="4341AC0C" w14:textId="77777777" w:rsidTr="00221007">
        <w:trPr>
          <w:trHeight w:val="397"/>
        </w:trPr>
        <w:tc>
          <w:tcPr>
            <w:tcW w:w="3539" w:type="dxa"/>
            <w:shd w:val="clear" w:color="auto" w:fill="FFFFFF"/>
            <w:vAlign w:val="center"/>
          </w:tcPr>
          <w:p w14:paraId="08F8C2CC" w14:textId="0D6CB7E5" w:rsidR="00226C65" w:rsidRPr="009E4B94" w:rsidRDefault="000C2DD9" w:rsidP="00226C65">
            <w:pPr>
              <w:rPr>
                <w:sz w:val="20"/>
                <w:szCs w:val="20"/>
              </w:rPr>
            </w:pPr>
            <w:r w:rsidRPr="009E4B94">
              <w:rPr>
                <w:sz w:val="20"/>
                <w:szCs w:val="20"/>
              </w:rPr>
              <w:t>Câ</w:t>
            </w:r>
            <w:r w:rsidR="00226C65" w:rsidRPr="009E4B94">
              <w:rPr>
                <w:sz w:val="20"/>
                <w:szCs w:val="20"/>
              </w:rPr>
              <w:t>ble</w:t>
            </w:r>
            <w:r w:rsidRPr="009E4B94">
              <w:rPr>
                <w:sz w:val="20"/>
                <w:szCs w:val="20"/>
              </w:rPr>
              <w:t xml:space="preserve"> de masse</w:t>
            </w:r>
          </w:p>
        </w:tc>
        <w:tc>
          <w:tcPr>
            <w:tcW w:w="3402" w:type="dxa"/>
            <w:shd w:val="clear" w:color="auto" w:fill="FFFFFF"/>
            <w:vAlign w:val="center"/>
          </w:tcPr>
          <w:p w14:paraId="4A55B458" w14:textId="3960BAE1" w:rsidR="00226C65" w:rsidRPr="009E4B94" w:rsidRDefault="000C2DD9" w:rsidP="001D488A">
            <w:pPr>
              <w:rPr>
                <w:sz w:val="20"/>
                <w:szCs w:val="20"/>
              </w:rPr>
            </w:pPr>
            <w:r w:rsidRPr="009E4B94">
              <w:rPr>
                <w:sz w:val="20"/>
                <w:szCs w:val="20"/>
              </w:rPr>
              <w:t xml:space="preserve">Oui </w:t>
            </w:r>
          </w:p>
        </w:tc>
        <w:tc>
          <w:tcPr>
            <w:tcW w:w="2693" w:type="dxa"/>
            <w:shd w:val="clear" w:color="auto" w:fill="FFFFFF"/>
          </w:tcPr>
          <w:p w14:paraId="54F48290" w14:textId="77777777" w:rsidR="00226C65" w:rsidRPr="009E4B94" w:rsidRDefault="00226C65" w:rsidP="00B03529">
            <w:pPr>
              <w:rPr>
                <w:b/>
                <w:bCs/>
              </w:rPr>
            </w:pPr>
          </w:p>
        </w:tc>
      </w:tr>
      <w:tr w:rsidR="009E4B94" w:rsidRPr="009E4B94" w14:paraId="03CC4700" w14:textId="77777777" w:rsidTr="00221007">
        <w:trPr>
          <w:trHeight w:val="397"/>
        </w:trPr>
        <w:tc>
          <w:tcPr>
            <w:tcW w:w="3539" w:type="dxa"/>
            <w:shd w:val="clear" w:color="auto" w:fill="FFFFFF"/>
            <w:vAlign w:val="center"/>
          </w:tcPr>
          <w:p w14:paraId="77076303" w14:textId="440AB8F0" w:rsidR="00226C65" w:rsidRPr="009E4B94" w:rsidRDefault="00226C65" w:rsidP="00226C65">
            <w:pPr>
              <w:rPr>
                <w:sz w:val="20"/>
                <w:szCs w:val="20"/>
              </w:rPr>
            </w:pPr>
            <w:r w:rsidRPr="009E4B94">
              <w:rPr>
                <w:sz w:val="20"/>
                <w:szCs w:val="20"/>
              </w:rPr>
              <w:t xml:space="preserve">RF power </w:t>
            </w:r>
            <w:r w:rsidR="00C128CC" w:rsidRPr="009E4B94">
              <w:rPr>
                <w:sz w:val="20"/>
                <w:szCs w:val="20"/>
              </w:rPr>
              <w:t>combiner</w:t>
            </w:r>
          </w:p>
        </w:tc>
        <w:tc>
          <w:tcPr>
            <w:tcW w:w="3402" w:type="dxa"/>
            <w:shd w:val="clear" w:color="auto" w:fill="FFFFFF"/>
            <w:vAlign w:val="center"/>
          </w:tcPr>
          <w:p w14:paraId="716E6485" w14:textId="181B9D91" w:rsidR="00226C65" w:rsidRPr="009E4B94" w:rsidRDefault="000C2DD9" w:rsidP="001D488A">
            <w:pPr>
              <w:rPr>
                <w:sz w:val="20"/>
                <w:szCs w:val="20"/>
              </w:rPr>
            </w:pPr>
            <w:r w:rsidRPr="009E4B94">
              <w:rPr>
                <w:sz w:val="20"/>
                <w:szCs w:val="20"/>
              </w:rPr>
              <w:t xml:space="preserve">Oui </w:t>
            </w:r>
          </w:p>
        </w:tc>
        <w:tc>
          <w:tcPr>
            <w:tcW w:w="2693" w:type="dxa"/>
            <w:shd w:val="clear" w:color="auto" w:fill="FFFFFF"/>
          </w:tcPr>
          <w:p w14:paraId="33133B07" w14:textId="77777777" w:rsidR="00226C65" w:rsidRPr="009E4B94" w:rsidRDefault="00226C65" w:rsidP="00B03529">
            <w:pPr>
              <w:rPr>
                <w:b/>
                <w:bCs/>
              </w:rPr>
            </w:pPr>
          </w:p>
        </w:tc>
      </w:tr>
      <w:tr w:rsidR="009E4B94" w:rsidRPr="009E4B94" w14:paraId="5E88A537" w14:textId="77777777" w:rsidTr="00221007">
        <w:trPr>
          <w:trHeight w:val="397"/>
        </w:trPr>
        <w:tc>
          <w:tcPr>
            <w:tcW w:w="3539" w:type="dxa"/>
            <w:shd w:val="clear" w:color="auto" w:fill="FFFFFF"/>
            <w:vAlign w:val="center"/>
          </w:tcPr>
          <w:p w14:paraId="3F3B183B" w14:textId="77777777" w:rsidR="002F06D2" w:rsidRPr="009E4B94" w:rsidRDefault="00721AD1" w:rsidP="001D488A">
            <w:pPr>
              <w:rPr>
                <w:sz w:val="20"/>
                <w:szCs w:val="20"/>
              </w:rPr>
            </w:pPr>
            <w:r w:rsidRPr="009E4B94">
              <w:rPr>
                <w:sz w:val="20"/>
                <w:szCs w:val="20"/>
              </w:rPr>
              <w:t xml:space="preserve">Terminaison </w:t>
            </w:r>
          </w:p>
        </w:tc>
        <w:tc>
          <w:tcPr>
            <w:tcW w:w="3402" w:type="dxa"/>
            <w:shd w:val="clear" w:color="auto" w:fill="FFFFFF"/>
            <w:vAlign w:val="center"/>
          </w:tcPr>
          <w:p w14:paraId="591D5890" w14:textId="77777777" w:rsidR="002F06D2" w:rsidRPr="009E4B94" w:rsidRDefault="00721AD1" w:rsidP="001D488A">
            <w:pPr>
              <w:rPr>
                <w:sz w:val="20"/>
                <w:szCs w:val="20"/>
              </w:rPr>
            </w:pPr>
            <w:r w:rsidRPr="009E4B94">
              <w:rPr>
                <w:sz w:val="20"/>
                <w:szCs w:val="20"/>
              </w:rPr>
              <w:t>50/75 Ω</w:t>
            </w:r>
          </w:p>
        </w:tc>
        <w:tc>
          <w:tcPr>
            <w:tcW w:w="2693" w:type="dxa"/>
            <w:shd w:val="clear" w:color="auto" w:fill="FFFFFF"/>
          </w:tcPr>
          <w:p w14:paraId="55DB70F1" w14:textId="77777777" w:rsidR="002F06D2" w:rsidRPr="009E4B94" w:rsidRDefault="002F06D2" w:rsidP="00B03529">
            <w:pPr>
              <w:rPr>
                <w:b/>
                <w:bCs/>
              </w:rPr>
            </w:pPr>
          </w:p>
        </w:tc>
      </w:tr>
      <w:tr w:rsidR="009E4B94" w:rsidRPr="009E4B94" w14:paraId="65A72246" w14:textId="77777777" w:rsidTr="00221007">
        <w:trPr>
          <w:trHeight w:val="397"/>
        </w:trPr>
        <w:tc>
          <w:tcPr>
            <w:tcW w:w="3539" w:type="dxa"/>
            <w:shd w:val="clear" w:color="auto" w:fill="FFFFFF"/>
            <w:vAlign w:val="center"/>
          </w:tcPr>
          <w:p w14:paraId="00B4BD5B" w14:textId="77777777" w:rsidR="00E46E16" w:rsidRPr="009E4B94" w:rsidRDefault="00E46E16" w:rsidP="001D488A">
            <w:pPr>
              <w:rPr>
                <w:sz w:val="20"/>
                <w:szCs w:val="20"/>
              </w:rPr>
            </w:pPr>
          </w:p>
          <w:p w14:paraId="5DC8325B" w14:textId="77777777" w:rsidR="00E46E16" w:rsidRPr="009E4B94" w:rsidRDefault="00E46E16" w:rsidP="001D488A">
            <w:pPr>
              <w:rPr>
                <w:sz w:val="20"/>
                <w:szCs w:val="20"/>
              </w:rPr>
            </w:pPr>
          </w:p>
          <w:p w14:paraId="1EC9ED48" w14:textId="77777777" w:rsidR="00E46E16" w:rsidRPr="009E4B94" w:rsidRDefault="00E46E16" w:rsidP="001D488A">
            <w:pPr>
              <w:rPr>
                <w:sz w:val="20"/>
                <w:szCs w:val="20"/>
              </w:rPr>
            </w:pPr>
          </w:p>
          <w:p w14:paraId="032CD19D" w14:textId="59E209F6" w:rsidR="00E46E16" w:rsidRPr="009E4B94" w:rsidRDefault="00E46E16" w:rsidP="001D488A">
            <w:pPr>
              <w:rPr>
                <w:sz w:val="20"/>
                <w:szCs w:val="20"/>
              </w:rPr>
            </w:pPr>
            <w:r w:rsidRPr="009E4B94">
              <w:rPr>
                <w:sz w:val="20"/>
                <w:szCs w:val="20"/>
              </w:rPr>
              <w:t xml:space="preserve">Fascicule de travaux pratiques </w:t>
            </w:r>
            <w:r w:rsidR="00B07300" w:rsidRPr="009E4B94">
              <w:rPr>
                <w:sz w:val="20"/>
                <w:szCs w:val="20"/>
              </w:rPr>
              <w:t xml:space="preserve">(Kit RF) </w:t>
            </w:r>
            <w:r w:rsidRPr="009E4B94">
              <w:rPr>
                <w:sz w:val="20"/>
                <w:szCs w:val="20"/>
              </w:rPr>
              <w:t xml:space="preserve">au format Microsoft Word éditable.  </w:t>
            </w:r>
          </w:p>
          <w:p w14:paraId="5AD8A478" w14:textId="77777777" w:rsidR="00E46E16" w:rsidRPr="009E4B94" w:rsidRDefault="00E46E16" w:rsidP="001D488A">
            <w:pPr>
              <w:rPr>
                <w:sz w:val="20"/>
                <w:szCs w:val="20"/>
              </w:rPr>
            </w:pPr>
          </w:p>
          <w:p w14:paraId="2E62C7B9" w14:textId="77777777" w:rsidR="00E46E16" w:rsidRPr="009E4B94" w:rsidRDefault="00E46E16" w:rsidP="001D488A">
            <w:pPr>
              <w:rPr>
                <w:sz w:val="20"/>
                <w:szCs w:val="20"/>
              </w:rPr>
            </w:pPr>
          </w:p>
          <w:p w14:paraId="50706005" w14:textId="77777777" w:rsidR="00E46E16" w:rsidRPr="009E4B94" w:rsidRDefault="00E46E16" w:rsidP="001D488A">
            <w:pPr>
              <w:rPr>
                <w:sz w:val="20"/>
                <w:szCs w:val="20"/>
              </w:rPr>
            </w:pPr>
          </w:p>
          <w:p w14:paraId="36B0A81F" w14:textId="77777777" w:rsidR="00E46E16" w:rsidRPr="009E4B94" w:rsidRDefault="00E46E16" w:rsidP="001D488A">
            <w:pPr>
              <w:rPr>
                <w:sz w:val="20"/>
                <w:szCs w:val="20"/>
              </w:rPr>
            </w:pPr>
          </w:p>
          <w:p w14:paraId="3CC88738" w14:textId="77777777" w:rsidR="00E46E16" w:rsidRPr="009E4B94" w:rsidRDefault="00E46E16" w:rsidP="001D488A">
            <w:pPr>
              <w:rPr>
                <w:sz w:val="20"/>
                <w:szCs w:val="20"/>
              </w:rPr>
            </w:pPr>
          </w:p>
          <w:p w14:paraId="0F558F96" w14:textId="322E7EF0" w:rsidR="00E46E16" w:rsidRPr="009E4B94" w:rsidRDefault="00E46E16" w:rsidP="001D488A">
            <w:pPr>
              <w:rPr>
                <w:sz w:val="20"/>
                <w:szCs w:val="20"/>
              </w:rPr>
            </w:pPr>
          </w:p>
        </w:tc>
        <w:tc>
          <w:tcPr>
            <w:tcW w:w="3402" w:type="dxa"/>
            <w:shd w:val="clear" w:color="auto" w:fill="FFFFFF"/>
            <w:vAlign w:val="center"/>
          </w:tcPr>
          <w:p w14:paraId="01C5A832" w14:textId="42A6CE9D" w:rsidR="00E46E16" w:rsidRPr="009E4B94" w:rsidRDefault="00E46E16" w:rsidP="001D488A">
            <w:pPr>
              <w:rPr>
                <w:sz w:val="20"/>
                <w:szCs w:val="20"/>
              </w:rPr>
            </w:pPr>
            <w:r w:rsidRPr="009E4B94">
              <w:rPr>
                <w:sz w:val="20"/>
                <w:szCs w:val="20"/>
              </w:rPr>
              <w:t>-</w:t>
            </w:r>
            <w:r w:rsidR="00D45D09" w:rsidRPr="009E4B94">
              <w:rPr>
                <w:sz w:val="20"/>
                <w:szCs w:val="20"/>
              </w:rPr>
              <w:t xml:space="preserve">Durée de </w:t>
            </w:r>
            <w:r w:rsidRPr="009E4B94">
              <w:rPr>
                <w:sz w:val="20"/>
                <w:szCs w:val="20"/>
              </w:rPr>
              <w:t>chaque TP</w:t>
            </w:r>
            <w:r w:rsidR="00D45D09" w:rsidRPr="009E4B94">
              <w:rPr>
                <w:sz w:val="20"/>
                <w:szCs w:val="20"/>
              </w:rPr>
              <w:t> : 3 heures ;</w:t>
            </w:r>
          </w:p>
          <w:p w14:paraId="413AB146" w14:textId="3DD76A72" w:rsidR="00D45D09" w:rsidRPr="009E4B94" w:rsidRDefault="00D45D09" w:rsidP="001D488A">
            <w:pPr>
              <w:rPr>
                <w:sz w:val="20"/>
                <w:szCs w:val="20"/>
              </w:rPr>
            </w:pPr>
            <w:r w:rsidRPr="009E4B94">
              <w:rPr>
                <w:sz w:val="20"/>
                <w:szCs w:val="20"/>
              </w:rPr>
              <w:t xml:space="preserve">-les </w:t>
            </w:r>
            <w:proofErr w:type="spellStart"/>
            <w:r w:rsidRPr="009E4B94">
              <w:rPr>
                <w:sz w:val="20"/>
                <w:szCs w:val="20"/>
              </w:rPr>
              <w:t>TPs</w:t>
            </w:r>
            <w:proofErr w:type="spellEnd"/>
            <w:r w:rsidRPr="009E4B94">
              <w:rPr>
                <w:sz w:val="20"/>
                <w:szCs w:val="20"/>
              </w:rPr>
              <w:t xml:space="preserve"> </w:t>
            </w:r>
            <w:r w:rsidR="00444553" w:rsidRPr="009E4B94">
              <w:rPr>
                <w:sz w:val="20"/>
                <w:szCs w:val="20"/>
              </w:rPr>
              <w:t xml:space="preserve">abordent, entre autres, les thèmes </w:t>
            </w:r>
            <w:r w:rsidR="0000794C" w:rsidRPr="009E4B94">
              <w:rPr>
                <w:sz w:val="20"/>
                <w:szCs w:val="20"/>
              </w:rPr>
              <w:t>suivants :</w:t>
            </w:r>
          </w:p>
          <w:p w14:paraId="23CEA297" w14:textId="77777777" w:rsidR="0021110D" w:rsidRPr="009E4B94" w:rsidRDefault="00D45D09" w:rsidP="001D488A">
            <w:pPr>
              <w:rPr>
                <w:sz w:val="20"/>
                <w:szCs w:val="20"/>
              </w:rPr>
            </w:pPr>
            <w:r w:rsidRPr="009E4B94">
              <w:rPr>
                <w:sz w:val="20"/>
                <w:szCs w:val="20"/>
              </w:rPr>
              <w:t>*l’analyseur de spectre</w:t>
            </w:r>
            <w:r w:rsidR="0021110D" w:rsidRPr="009E4B94">
              <w:rPr>
                <w:sz w:val="20"/>
                <w:szCs w:val="20"/>
              </w:rPr>
              <w:t> : comprendre son réglage et manipulation ;</w:t>
            </w:r>
          </w:p>
          <w:p w14:paraId="7F7A0190" w14:textId="29D30F69" w:rsidR="0021110D" w:rsidRPr="009E4B94" w:rsidRDefault="0021110D" w:rsidP="0021110D">
            <w:pPr>
              <w:rPr>
                <w:sz w:val="20"/>
                <w:szCs w:val="20"/>
              </w:rPr>
            </w:pPr>
            <w:r w:rsidRPr="009E4B94">
              <w:rPr>
                <w:sz w:val="20"/>
                <w:szCs w:val="20"/>
              </w:rPr>
              <w:t>* Analyse spectrale du synthétiseur de fréquence et du mélangeur -</w:t>
            </w:r>
          </w:p>
          <w:p w14:paraId="393EB1DC" w14:textId="77777777" w:rsidR="0021110D" w:rsidRPr="009E4B94" w:rsidRDefault="0021110D" w:rsidP="0021110D">
            <w:pPr>
              <w:rPr>
                <w:sz w:val="20"/>
                <w:szCs w:val="20"/>
              </w:rPr>
            </w:pPr>
            <w:r w:rsidRPr="009E4B94">
              <w:rPr>
                <w:sz w:val="20"/>
                <w:szCs w:val="20"/>
              </w:rPr>
              <w:t>Harmoniques, intermodulation, isolation ;</w:t>
            </w:r>
          </w:p>
          <w:p w14:paraId="1C4D1F7C" w14:textId="0B27CD9F" w:rsidR="00E46E16" w:rsidRPr="009E4B94" w:rsidRDefault="00E91F4D" w:rsidP="001D488A">
            <w:pPr>
              <w:rPr>
                <w:sz w:val="20"/>
                <w:szCs w:val="20"/>
              </w:rPr>
            </w:pPr>
            <w:r w:rsidRPr="009E4B94">
              <w:rPr>
                <w:sz w:val="20"/>
                <w:szCs w:val="20"/>
              </w:rPr>
              <w:t>*</w:t>
            </w:r>
            <w:r w:rsidR="0021110D" w:rsidRPr="009E4B94">
              <w:rPr>
                <w:sz w:val="20"/>
                <w:szCs w:val="20"/>
              </w:rPr>
              <w:t xml:space="preserve"> Analyse d</w:t>
            </w:r>
            <w:r w:rsidR="00CA4EA1" w:rsidRPr="009E4B94">
              <w:rPr>
                <w:sz w:val="20"/>
                <w:szCs w:val="20"/>
              </w:rPr>
              <w:t>u</w:t>
            </w:r>
            <w:r w:rsidR="0021110D" w:rsidRPr="009E4B94">
              <w:rPr>
                <w:sz w:val="20"/>
                <w:szCs w:val="20"/>
              </w:rPr>
              <w:t xml:space="preserve"> réseau vectoriel - Comprendre les mesures des paramètres </w:t>
            </w:r>
            <w:r w:rsidR="00CA4EA1" w:rsidRPr="009E4B94">
              <w:rPr>
                <w:sz w:val="20"/>
                <w:szCs w:val="20"/>
              </w:rPr>
              <w:t>S</w:t>
            </w:r>
            <w:r w:rsidR="001B3BD5" w:rsidRPr="009E4B94">
              <w:rPr>
                <w:sz w:val="20"/>
                <w:szCs w:val="20"/>
              </w:rPr>
              <w:t xml:space="preserve"> </w:t>
            </w:r>
            <w:r w:rsidR="0021110D" w:rsidRPr="009E4B94">
              <w:rPr>
                <w:sz w:val="20"/>
                <w:szCs w:val="20"/>
              </w:rPr>
              <w:t>;</w:t>
            </w:r>
          </w:p>
          <w:p w14:paraId="36D212A3" w14:textId="2C1D3CA7" w:rsidR="0021110D" w:rsidRPr="009E4B94" w:rsidRDefault="00E91F4D" w:rsidP="0021110D">
            <w:pPr>
              <w:rPr>
                <w:sz w:val="20"/>
                <w:szCs w:val="20"/>
              </w:rPr>
            </w:pPr>
            <w:r w:rsidRPr="009E4B94">
              <w:rPr>
                <w:sz w:val="20"/>
                <w:szCs w:val="20"/>
              </w:rPr>
              <w:t xml:space="preserve">* </w:t>
            </w:r>
            <w:r w:rsidR="0021110D" w:rsidRPr="009E4B94">
              <w:rPr>
                <w:sz w:val="20"/>
                <w:szCs w:val="20"/>
              </w:rPr>
              <w:t>Analyse d</w:t>
            </w:r>
            <w:r w:rsidR="00642246" w:rsidRPr="009E4B94">
              <w:rPr>
                <w:sz w:val="20"/>
                <w:szCs w:val="20"/>
              </w:rPr>
              <w:t>u</w:t>
            </w:r>
            <w:r w:rsidR="0021110D" w:rsidRPr="009E4B94">
              <w:rPr>
                <w:sz w:val="20"/>
                <w:szCs w:val="20"/>
              </w:rPr>
              <w:t xml:space="preserve"> réseau vectoriel - Calibrage et décalage de</w:t>
            </w:r>
          </w:p>
          <w:p w14:paraId="2F17F1A3" w14:textId="0C5E703C" w:rsidR="0021110D" w:rsidRPr="009E4B94" w:rsidRDefault="0021110D" w:rsidP="0021110D">
            <w:pPr>
              <w:rPr>
                <w:sz w:val="20"/>
                <w:szCs w:val="20"/>
              </w:rPr>
            </w:pPr>
            <w:proofErr w:type="gramStart"/>
            <w:r w:rsidRPr="009E4B94">
              <w:rPr>
                <w:sz w:val="20"/>
                <w:szCs w:val="20"/>
              </w:rPr>
              <w:t>plans</w:t>
            </w:r>
            <w:proofErr w:type="gramEnd"/>
            <w:r w:rsidRPr="009E4B94">
              <w:rPr>
                <w:sz w:val="20"/>
                <w:szCs w:val="20"/>
              </w:rPr>
              <w:t xml:space="preserve"> de référence;</w:t>
            </w:r>
          </w:p>
          <w:p w14:paraId="1D8C18F7" w14:textId="0B23AD5A" w:rsidR="0021110D" w:rsidRPr="009E4B94" w:rsidRDefault="00E91F4D" w:rsidP="0021110D">
            <w:pPr>
              <w:rPr>
                <w:sz w:val="20"/>
                <w:szCs w:val="20"/>
              </w:rPr>
            </w:pPr>
            <w:r w:rsidRPr="009E4B94">
              <w:rPr>
                <w:sz w:val="20"/>
                <w:szCs w:val="20"/>
              </w:rPr>
              <w:t xml:space="preserve">* </w:t>
            </w:r>
            <w:r w:rsidR="0021110D" w:rsidRPr="009E4B94">
              <w:rPr>
                <w:sz w:val="20"/>
                <w:szCs w:val="20"/>
              </w:rPr>
              <w:t>Analyse du filtre et de l'amplificateur à l'aide de l'analyseur de spectre -</w:t>
            </w:r>
          </w:p>
          <w:p w14:paraId="1E046C5D" w14:textId="4A041775" w:rsidR="0021110D" w:rsidRPr="009E4B94" w:rsidRDefault="0021110D" w:rsidP="0021110D">
            <w:pPr>
              <w:rPr>
                <w:sz w:val="20"/>
                <w:szCs w:val="20"/>
              </w:rPr>
            </w:pPr>
            <w:r w:rsidRPr="009E4B94">
              <w:rPr>
                <w:sz w:val="20"/>
                <w:szCs w:val="20"/>
              </w:rPr>
              <w:t>Réponse en fréquence, compression de gain, harmoniques ;</w:t>
            </w:r>
          </w:p>
          <w:p w14:paraId="6072392B" w14:textId="2AB54452" w:rsidR="00E46E16" w:rsidRPr="009E4B94" w:rsidRDefault="00E91F4D" w:rsidP="001D488A">
            <w:pPr>
              <w:rPr>
                <w:sz w:val="20"/>
                <w:szCs w:val="20"/>
              </w:rPr>
            </w:pPr>
            <w:r w:rsidRPr="009E4B94">
              <w:rPr>
                <w:sz w:val="20"/>
                <w:szCs w:val="20"/>
              </w:rPr>
              <w:t>*</w:t>
            </w:r>
            <w:r w:rsidR="0021110D" w:rsidRPr="009E4B94">
              <w:rPr>
                <w:sz w:val="20"/>
                <w:szCs w:val="20"/>
              </w:rPr>
              <w:t xml:space="preserve"> Analyse par réseau vectoriel d</w:t>
            </w:r>
            <w:r w:rsidR="0000794C" w:rsidRPr="009E4B94">
              <w:rPr>
                <w:sz w:val="20"/>
                <w:szCs w:val="20"/>
              </w:rPr>
              <w:t>u</w:t>
            </w:r>
            <w:r w:rsidR="0021110D" w:rsidRPr="009E4B94">
              <w:rPr>
                <w:sz w:val="20"/>
                <w:szCs w:val="20"/>
              </w:rPr>
              <w:t xml:space="preserve"> filtre RF - Transmission, réflexion, impédance sur le diagramme de Smith ;</w:t>
            </w:r>
          </w:p>
        </w:tc>
        <w:tc>
          <w:tcPr>
            <w:tcW w:w="2693" w:type="dxa"/>
            <w:shd w:val="clear" w:color="auto" w:fill="FFFFFF"/>
          </w:tcPr>
          <w:p w14:paraId="190811FF" w14:textId="77777777" w:rsidR="00E46E16" w:rsidRPr="009E4B94" w:rsidRDefault="00E46E16" w:rsidP="00B03529">
            <w:pPr>
              <w:rPr>
                <w:b/>
                <w:bCs/>
              </w:rPr>
            </w:pPr>
          </w:p>
        </w:tc>
      </w:tr>
      <w:tr w:rsidR="009E4B94" w:rsidRPr="009E4B94" w14:paraId="7789A956" w14:textId="77777777" w:rsidTr="00221007">
        <w:trPr>
          <w:trHeight w:val="397"/>
        </w:trPr>
        <w:tc>
          <w:tcPr>
            <w:tcW w:w="6941" w:type="dxa"/>
            <w:gridSpan w:val="2"/>
            <w:shd w:val="clear" w:color="auto" w:fill="FFFFFF"/>
            <w:vAlign w:val="center"/>
          </w:tcPr>
          <w:p w14:paraId="361B4750" w14:textId="77777777" w:rsidR="00221007" w:rsidRPr="009E4B94" w:rsidRDefault="00221007" w:rsidP="00221007">
            <w:pPr>
              <w:jc w:val="center"/>
              <w:rPr>
                <w:b/>
                <w:bCs/>
                <w:caps/>
              </w:rPr>
            </w:pPr>
            <w:r w:rsidRPr="009E4B94">
              <w:rPr>
                <w:b/>
                <w:bCs/>
                <w:caps/>
              </w:rPr>
              <w:t xml:space="preserve">manuels </w:t>
            </w:r>
          </w:p>
          <w:p w14:paraId="4F8BA6D9" w14:textId="77777777" w:rsidR="00221007" w:rsidRPr="009E4B94" w:rsidRDefault="00221007" w:rsidP="00221007">
            <w:pPr>
              <w:jc w:val="center"/>
              <w:rPr>
                <w:b/>
                <w:bCs/>
                <w:caps/>
              </w:rPr>
            </w:pPr>
            <w:r w:rsidRPr="009E4B94">
              <w:rPr>
                <w:b/>
                <w:bCs/>
                <w:caps/>
              </w:rPr>
              <w:t>ET DOCUMENTS techniques</w:t>
            </w:r>
          </w:p>
          <w:p w14:paraId="3B8CA40E" w14:textId="77777777" w:rsidR="00221007" w:rsidRPr="009E4B94" w:rsidRDefault="00221007" w:rsidP="00221007">
            <w:pPr>
              <w:jc w:val="both"/>
              <w:rPr>
                <w:sz w:val="22"/>
                <w:szCs w:val="22"/>
              </w:rPr>
            </w:pPr>
          </w:p>
          <w:p w14:paraId="62A6EB1A" w14:textId="77777777" w:rsidR="00221007" w:rsidRPr="009E4B94" w:rsidRDefault="00221007" w:rsidP="001D488A">
            <w:pPr>
              <w:rPr>
                <w:sz w:val="20"/>
                <w:szCs w:val="20"/>
              </w:rPr>
            </w:pPr>
          </w:p>
        </w:tc>
        <w:tc>
          <w:tcPr>
            <w:tcW w:w="2693" w:type="dxa"/>
            <w:shd w:val="clear" w:color="auto" w:fill="FFFFFF"/>
          </w:tcPr>
          <w:p w14:paraId="389642B3" w14:textId="77777777" w:rsidR="00221007" w:rsidRPr="009E4B94" w:rsidRDefault="00221007" w:rsidP="00B03529">
            <w:pPr>
              <w:rPr>
                <w:b/>
                <w:bCs/>
              </w:rPr>
            </w:pPr>
          </w:p>
        </w:tc>
      </w:tr>
    </w:tbl>
    <w:p w14:paraId="6AA146DD" w14:textId="0B034B4B" w:rsidR="002F06D2" w:rsidRPr="009E4B94" w:rsidRDefault="002F06D2" w:rsidP="002F06D2">
      <w:pPr>
        <w:rPr>
          <w:lang w:bidi="ar-TN"/>
        </w:rPr>
      </w:pPr>
    </w:p>
    <w:p w14:paraId="186C37D1" w14:textId="77777777" w:rsidR="00E46E16" w:rsidRPr="009E4B94" w:rsidRDefault="00E46E16" w:rsidP="002F06D2">
      <w:pPr>
        <w:rPr>
          <w:lang w:bidi="ar-TN"/>
        </w:rPr>
      </w:pPr>
    </w:p>
    <w:p w14:paraId="4828896A" w14:textId="53F7469F" w:rsidR="009E55B8" w:rsidRPr="009E4B94" w:rsidRDefault="009E55B8" w:rsidP="007D1A0D"/>
    <w:p w14:paraId="505D2B69" w14:textId="5FBBF23D" w:rsidR="005F4077" w:rsidRPr="009E4B94" w:rsidRDefault="005F4077" w:rsidP="007D1A0D"/>
    <w:p w14:paraId="4849066B" w14:textId="3488252B" w:rsidR="009B204C" w:rsidRPr="009E4B94" w:rsidRDefault="009B204C" w:rsidP="007D1A0D"/>
    <w:p w14:paraId="6606A47B" w14:textId="27E0F5ED" w:rsidR="009B204C" w:rsidRPr="009E4B94" w:rsidRDefault="009B204C" w:rsidP="007D1A0D"/>
    <w:p w14:paraId="7C474682" w14:textId="77777777" w:rsidR="009B204C" w:rsidRPr="009E4B94" w:rsidRDefault="009B204C" w:rsidP="007D1A0D"/>
    <w:p w14:paraId="0B06C2C2" w14:textId="1D6A4905" w:rsidR="00634C92" w:rsidRPr="009E4B94" w:rsidRDefault="00634C92" w:rsidP="007D1A0D"/>
    <w:p w14:paraId="5AFA5E7E" w14:textId="5B1A7C43" w:rsidR="00604C7E" w:rsidRPr="009E4B94" w:rsidRDefault="00604C7E" w:rsidP="007D1A0D">
      <w:pPr>
        <w:rPr>
          <w:b/>
          <w:bCs/>
          <w:sz w:val="40"/>
          <w:szCs w:val="40"/>
        </w:rPr>
      </w:pPr>
    </w:p>
    <w:p w14:paraId="221DEF82" w14:textId="717A078B" w:rsidR="001A2891" w:rsidRPr="009E4B94" w:rsidRDefault="001A2891" w:rsidP="007D1A0D">
      <w:pPr>
        <w:rPr>
          <w:b/>
          <w:bCs/>
          <w:sz w:val="40"/>
          <w:szCs w:val="40"/>
        </w:rPr>
      </w:pPr>
    </w:p>
    <w:p w14:paraId="71805DF9" w14:textId="64A20AAC" w:rsidR="001A2891" w:rsidRPr="009E4B94" w:rsidRDefault="001A2891" w:rsidP="007D1A0D">
      <w:pPr>
        <w:rPr>
          <w:b/>
          <w:bCs/>
          <w:sz w:val="40"/>
          <w:szCs w:val="40"/>
        </w:rPr>
      </w:pPr>
    </w:p>
    <w:p w14:paraId="37805402" w14:textId="51239D4D" w:rsidR="001A2891" w:rsidRPr="009E4B94" w:rsidRDefault="001A2891" w:rsidP="007D1A0D">
      <w:pPr>
        <w:rPr>
          <w:b/>
          <w:bCs/>
          <w:sz w:val="40"/>
          <w:szCs w:val="40"/>
        </w:rPr>
      </w:pPr>
    </w:p>
    <w:p w14:paraId="5E56853D" w14:textId="38424F13" w:rsidR="001A2891" w:rsidRPr="009E4B94" w:rsidRDefault="001A2891" w:rsidP="007D1A0D">
      <w:pPr>
        <w:rPr>
          <w:b/>
          <w:bCs/>
          <w:sz w:val="40"/>
          <w:szCs w:val="40"/>
        </w:rPr>
      </w:pPr>
    </w:p>
    <w:p w14:paraId="62E0648A" w14:textId="77777777" w:rsidR="001A2891" w:rsidRPr="009E4B94" w:rsidRDefault="001A2891" w:rsidP="007D1A0D"/>
    <w:p w14:paraId="5F948090" w14:textId="199566D3" w:rsidR="00AD088D" w:rsidRPr="009E4B94" w:rsidRDefault="00640FE2" w:rsidP="000C74B0">
      <w:pPr>
        <w:shd w:val="clear" w:color="auto" w:fill="76923C" w:themeFill="accent3" w:themeFillShade="BF"/>
        <w:rPr>
          <w:b/>
          <w:bCs/>
          <w:sz w:val="28"/>
          <w:szCs w:val="28"/>
        </w:rPr>
      </w:pPr>
      <w:r w:rsidRPr="009E4B94">
        <w:rPr>
          <w:b/>
          <w:bCs/>
          <w:sz w:val="28"/>
          <w:szCs w:val="28"/>
        </w:rPr>
        <w:t xml:space="preserve">Article </w:t>
      </w:r>
      <w:r w:rsidR="00604C7E" w:rsidRPr="009E4B94">
        <w:rPr>
          <w:b/>
          <w:bCs/>
          <w:sz w:val="28"/>
          <w:szCs w:val="28"/>
        </w:rPr>
        <w:t>0</w:t>
      </w:r>
      <w:r w:rsidRPr="009E4B94">
        <w:rPr>
          <w:b/>
          <w:bCs/>
          <w:sz w:val="28"/>
          <w:szCs w:val="28"/>
        </w:rPr>
        <w:t>4</w:t>
      </w:r>
      <w:r w:rsidR="00630004" w:rsidRPr="009E4B94">
        <w:rPr>
          <w:b/>
          <w:bCs/>
          <w:sz w:val="28"/>
          <w:szCs w:val="28"/>
        </w:rPr>
        <w:t xml:space="preserve"> : </w:t>
      </w:r>
      <w:r w:rsidR="00604C7E" w:rsidRPr="009E4B94">
        <w:rPr>
          <w:b/>
          <w:bCs/>
          <w:sz w:val="28"/>
          <w:szCs w:val="28"/>
        </w:rPr>
        <w:t>Générateur de basses fréquences, alimentation stabilisée et oscilloscope analogique</w:t>
      </w:r>
    </w:p>
    <w:p w14:paraId="562C8E62" w14:textId="507453D0" w:rsidR="00640FE2" w:rsidRPr="009E4B94" w:rsidRDefault="00604C7E" w:rsidP="000C74B0">
      <w:pPr>
        <w:shd w:val="clear" w:color="auto" w:fill="76923C" w:themeFill="accent3" w:themeFillShade="BF"/>
        <w:rPr>
          <w:b/>
          <w:bCs/>
          <w:sz w:val="28"/>
          <w:szCs w:val="28"/>
        </w:rPr>
      </w:pPr>
      <w:r w:rsidRPr="009E4B94">
        <w:rPr>
          <w:b/>
          <w:bCs/>
          <w:sz w:val="28"/>
          <w:szCs w:val="28"/>
        </w:rPr>
        <w:t>Quantité : 0</w:t>
      </w:r>
      <w:r w:rsidR="00983FCA" w:rsidRPr="009E4B94">
        <w:rPr>
          <w:b/>
          <w:bCs/>
          <w:sz w:val="28"/>
          <w:szCs w:val="28"/>
        </w:rPr>
        <w:t>3</w:t>
      </w:r>
      <w:r w:rsidRPr="009E4B94">
        <w:rPr>
          <w:b/>
          <w:bCs/>
          <w:sz w:val="28"/>
          <w:szCs w:val="28"/>
        </w:rPr>
        <w:t xml:space="preserve">  </w:t>
      </w:r>
      <w:r w:rsidR="00640FE2" w:rsidRPr="009E4B94">
        <w:rPr>
          <w:b/>
          <w:bCs/>
          <w:sz w:val="28"/>
          <w:szCs w:val="28"/>
        </w:rPr>
        <w:t xml:space="preserve">   </w:t>
      </w:r>
      <w:r w:rsidR="00CA4E25" w:rsidRPr="009E4B94">
        <w:rPr>
          <w:b/>
          <w:bCs/>
          <w:sz w:val="28"/>
          <w:szCs w:val="28"/>
        </w:rPr>
        <w:t xml:space="preserve">       </w:t>
      </w:r>
    </w:p>
    <w:p w14:paraId="065F2E81" w14:textId="5BC0E8DD" w:rsidR="00AF3F7C" w:rsidRPr="009E4B94" w:rsidRDefault="00AF3F7C" w:rsidP="00604C7E">
      <w:pPr>
        <w:shd w:val="clear" w:color="auto" w:fill="FFFFFF" w:themeFill="background1"/>
        <w:rPr>
          <w:b/>
          <w:bCs/>
          <w:sz w:val="28"/>
          <w:szCs w:val="28"/>
        </w:rPr>
      </w:pPr>
    </w:p>
    <w:tbl>
      <w:tblPr>
        <w:tblpPr w:leftFromText="141" w:rightFromText="141" w:vertAnchor="text" w:horzAnchor="margin" w:tblpY="135"/>
        <w:tblW w:w="9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397"/>
        <w:gridCol w:w="3078"/>
        <w:gridCol w:w="2951"/>
      </w:tblGrid>
      <w:tr w:rsidR="009E4B94" w:rsidRPr="009E4B94" w14:paraId="0C8C8A20" w14:textId="77777777" w:rsidTr="0078602F">
        <w:trPr>
          <w:trHeight w:val="699"/>
        </w:trPr>
        <w:tc>
          <w:tcPr>
            <w:tcW w:w="3397" w:type="dxa"/>
            <w:tcBorders>
              <w:top w:val="single" w:sz="4" w:space="0" w:color="auto"/>
              <w:left w:val="single" w:sz="4" w:space="0" w:color="auto"/>
              <w:bottom w:val="single" w:sz="8" w:space="0" w:color="auto"/>
              <w:right w:val="single" w:sz="4" w:space="0" w:color="auto"/>
            </w:tcBorders>
            <w:shd w:val="clear" w:color="auto" w:fill="808080"/>
            <w:vAlign w:val="center"/>
          </w:tcPr>
          <w:p w14:paraId="0C87C9BB" w14:textId="0C0DF012" w:rsidR="00640FE2" w:rsidRPr="009E4B94" w:rsidRDefault="00856411" w:rsidP="00856411">
            <w:pPr>
              <w:jc w:val="center"/>
              <w:rPr>
                <w:b/>
                <w:bCs/>
              </w:rPr>
            </w:pPr>
            <w:r w:rsidRPr="009E4B94">
              <w:rPr>
                <w:b/>
                <w:bCs/>
              </w:rPr>
              <w:t>Appareil</w:t>
            </w:r>
          </w:p>
        </w:tc>
        <w:tc>
          <w:tcPr>
            <w:tcW w:w="3078" w:type="dxa"/>
            <w:tcBorders>
              <w:top w:val="single" w:sz="4" w:space="0" w:color="auto"/>
              <w:left w:val="single" w:sz="4" w:space="0" w:color="auto"/>
              <w:bottom w:val="single" w:sz="8" w:space="0" w:color="auto"/>
              <w:right w:val="single" w:sz="4" w:space="0" w:color="auto"/>
            </w:tcBorders>
            <w:shd w:val="clear" w:color="auto" w:fill="808080"/>
            <w:vAlign w:val="center"/>
          </w:tcPr>
          <w:p w14:paraId="5052CD9E" w14:textId="77777777" w:rsidR="00640FE2" w:rsidRPr="009E4B94" w:rsidRDefault="00640FE2" w:rsidP="00640FE2">
            <w:pPr>
              <w:jc w:val="center"/>
              <w:rPr>
                <w:b/>
                <w:bCs/>
              </w:rPr>
            </w:pPr>
            <w:r w:rsidRPr="009E4B94">
              <w:rPr>
                <w:b/>
                <w:bCs/>
              </w:rPr>
              <w:t>Caractéristiques minimales exigées</w:t>
            </w:r>
          </w:p>
        </w:tc>
        <w:tc>
          <w:tcPr>
            <w:tcW w:w="2951" w:type="dxa"/>
            <w:tcBorders>
              <w:top w:val="single" w:sz="4" w:space="0" w:color="auto"/>
              <w:left w:val="single" w:sz="4" w:space="0" w:color="auto"/>
              <w:bottom w:val="single" w:sz="8" w:space="0" w:color="auto"/>
              <w:right w:val="single" w:sz="4" w:space="0" w:color="auto"/>
            </w:tcBorders>
            <w:shd w:val="clear" w:color="auto" w:fill="808080"/>
            <w:vAlign w:val="center"/>
          </w:tcPr>
          <w:p w14:paraId="13A71991" w14:textId="77777777" w:rsidR="00640FE2" w:rsidRPr="009E4B94" w:rsidRDefault="00640FE2" w:rsidP="00640FE2">
            <w:pPr>
              <w:jc w:val="center"/>
              <w:rPr>
                <w:b/>
                <w:bCs/>
              </w:rPr>
            </w:pPr>
            <w:r w:rsidRPr="009E4B94">
              <w:rPr>
                <w:b/>
                <w:bCs/>
              </w:rPr>
              <w:t>Caractéristiques techniques proposées</w:t>
            </w:r>
          </w:p>
        </w:tc>
      </w:tr>
      <w:tr w:rsidR="009E4B94" w:rsidRPr="009E4B94" w14:paraId="709E4FDA" w14:textId="77777777" w:rsidTr="0078602F">
        <w:trPr>
          <w:trHeight w:val="620"/>
        </w:trPr>
        <w:tc>
          <w:tcPr>
            <w:tcW w:w="3397" w:type="dxa"/>
            <w:vMerge w:val="restart"/>
            <w:shd w:val="clear" w:color="auto" w:fill="FFFFFF"/>
            <w:vAlign w:val="center"/>
          </w:tcPr>
          <w:p w14:paraId="069B94D1" w14:textId="77777777" w:rsidR="009F4745" w:rsidRPr="009E4B94" w:rsidRDefault="009F4745" w:rsidP="001D488A">
            <w:r w:rsidRPr="009E4B94">
              <w:t>Un GBF (générateur basse fréquence)</w:t>
            </w:r>
          </w:p>
        </w:tc>
        <w:tc>
          <w:tcPr>
            <w:tcW w:w="3078" w:type="dxa"/>
            <w:shd w:val="clear" w:color="auto" w:fill="FFFFFF"/>
            <w:vAlign w:val="center"/>
          </w:tcPr>
          <w:p w14:paraId="19A8C954" w14:textId="77777777" w:rsidR="009F4745" w:rsidRPr="009E4B94" w:rsidRDefault="009F4745" w:rsidP="001D488A">
            <w:r w:rsidRPr="009E4B94">
              <w:t>Signaux</w:t>
            </w:r>
            <w:r w:rsidR="00A318EC" w:rsidRPr="009E4B94">
              <w:t> </w:t>
            </w:r>
            <w:r w:rsidRPr="009E4B94">
              <w:t xml:space="preserve">: Sinus-carré-Triangle -Rampes et impulsions par variation du rapport cyclique </w:t>
            </w:r>
          </w:p>
        </w:tc>
        <w:tc>
          <w:tcPr>
            <w:tcW w:w="2951" w:type="dxa"/>
            <w:shd w:val="clear" w:color="auto" w:fill="FFFFFF"/>
          </w:tcPr>
          <w:p w14:paraId="7B406637" w14:textId="77777777" w:rsidR="009F4745" w:rsidRPr="009E4B94" w:rsidRDefault="009F4745" w:rsidP="00640FE2">
            <w:pPr>
              <w:rPr>
                <w:b/>
                <w:bCs/>
              </w:rPr>
            </w:pPr>
          </w:p>
        </w:tc>
      </w:tr>
      <w:tr w:rsidR="009E4B94" w:rsidRPr="009E4B94" w14:paraId="7AA70D30" w14:textId="77777777" w:rsidTr="0078602F">
        <w:trPr>
          <w:trHeight w:val="620"/>
        </w:trPr>
        <w:tc>
          <w:tcPr>
            <w:tcW w:w="3397" w:type="dxa"/>
            <w:vMerge/>
            <w:shd w:val="clear" w:color="auto" w:fill="FFFFFF"/>
            <w:vAlign w:val="center"/>
          </w:tcPr>
          <w:p w14:paraId="046A526A" w14:textId="77777777" w:rsidR="009F4745" w:rsidRPr="009E4B94" w:rsidRDefault="009F4745" w:rsidP="001D488A"/>
        </w:tc>
        <w:tc>
          <w:tcPr>
            <w:tcW w:w="3078" w:type="dxa"/>
            <w:shd w:val="clear" w:color="auto" w:fill="FFFFFF"/>
            <w:vAlign w:val="center"/>
          </w:tcPr>
          <w:p w14:paraId="7DE8557D" w14:textId="77777777" w:rsidR="009F4745" w:rsidRPr="009E4B94" w:rsidRDefault="009F4745" w:rsidP="001D488A">
            <w:r w:rsidRPr="009E4B94">
              <w:t>Gamme de fréquences</w:t>
            </w:r>
            <w:r w:rsidR="00A318EC" w:rsidRPr="009E4B94">
              <w:t> </w:t>
            </w:r>
            <w:r w:rsidRPr="009E4B94">
              <w:t xml:space="preserve">: 0 Hz à 20 MHz </w:t>
            </w:r>
          </w:p>
        </w:tc>
        <w:tc>
          <w:tcPr>
            <w:tcW w:w="2951" w:type="dxa"/>
            <w:shd w:val="clear" w:color="auto" w:fill="FFFFFF"/>
          </w:tcPr>
          <w:p w14:paraId="5524AA53" w14:textId="77777777" w:rsidR="009F4745" w:rsidRPr="009E4B94" w:rsidRDefault="009F4745" w:rsidP="00640FE2">
            <w:pPr>
              <w:rPr>
                <w:b/>
                <w:bCs/>
              </w:rPr>
            </w:pPr>
          </w:p>
        </w:tc>
      </w:tr>
      <w:tr w:rsidR="009E4B94" w:rsidRPr="009E4B94" w14:paraId="0DE574A0" w14:textId="77777777" w:rsidTr="0078602F">
        <w:trPr>
          <w:trHeight w:val="308"/>
        </w:trPr>
        <w:tc>
          <w:tcPr>
            <w:tcW w:w="3397" w:type="dxa"/>
            <w:vMerge/>
            <w:shd w:val="clear" w:color="auto" w:fill="FFFFFF"/>
            <w:vAlign w:val="center"/>
          </w:tcPr>
          <w:p w14:paraId="75B1DEE0" w14:textId="77777777" w:rsidR="009F4745" w:rsidRPr="009E4B94" w:rsidRDefault="009F4745" w:rsidP="001D488A"/>
        </w:tc>
        <w:tc>
          <w:tcPr>
            <w:tcW w:w="3078" w:type="dxa"/>
            <w:shd w:val="clear" w:color="auto" w:fill="FFFFFF"/>
            <w:vAlign w:val="center"/>
          </w:tcPr>
          <w:p w14:paraId="43C01BB4" w14:textId="77777777" w:rsidR="009F4745" w:rsidRPr="009E4B94" w:rsidRDefault="009F4745" w:rsidP="001D488A">
            <w:r w:rsidRPr="009E4B94">
              <w:t>Amplitude de sortie</w:t>
            </w:r>
            <w:r w:rsidR="00A318EC" w:rsidRPr="009E4B94">
              <w:t> </w:t>
            </w:r>
            <w:r w:rsidRPr="009E4B94">
              <w:t>: Réglable de 0 à 10 Vcc / 50 ohms</w:t>
            </w:r>
          </w:p>
        </w:tc>
        <w:tc>
          <w:tcPr>
            <w:tcW w:w="2951" w:type="dxa"/>
            <w:shd w:val="clear" w:color="auto" w:fill="FFFFFF"/>
          </w:tcPr>
          <w:p w14:paraId="3BF3AA9F" w14:textId="77777777" w:rsidR="009F4745" w:rsidRPr="009E4B94" w:rsidRDefault="009F4745" w:rsidP="00640FE2">
            <w:pPr>
              <w:rPr>
                <w:b/>
                <w:bCs/>
              </w:rPr>
            </w:pPr>
          </w:p>
        </w:tc>
      </w:tr>
      <w:tr w:rsidR="009E4B94" w:rsidRPr="009E4B94" w14:paraId="34E3BF26" w14:textId="77777777" w:rsidTr="0078602F">
        <w:trPr>
          <w:trHeight w:val="307"/>
        </w:trPr>
        <w:tc>
          <w:tcPr>
            <w:tcW w:w="3397" w:type="dxa"/>
            <w:vMerge/>
            <w:shd w:val="clear" w:color="auto" w:fill="FFFFFF"/>
            <w:vAlign w:val="center"/>
          </w:tcPr>
          <w:p w14:paraId="36B7CFF4" w14:textId="77777777" w:rsidR="009F4745" w:rsidRPr="009E4B94" w:rsidRDefault="009F4745" w:rsidP="001D488A"/>
        </w:tc>
        <w:tc>
          <w:tcPr>
            <w:tcW w:w="3078" w:type="dxa"/>
            <w:shd w:val="clear" w:color="auto" w:fill="FFFFFF"/>
            <w:vAlign w:val="center"/>
          </w:tcPr>
          <w:p w14:paraId="44B19576" w14:textId="399E780D" w:rsidR="009F4745" w:rsidRPr="009E4B94" w:rsidRDefault="009F4745" w:rsidP="001D488A">
            <w:r w:rsidRPr="009E4B94">
              <w:t>-Atténuateur</w:t>
            </w:r>
            <w:r w:rsidR="00A318EC" w:rsidRPr="009E4B94">
              <w:t> </w:t>
            </w:r>
            <w:r w:rsidRPr="009E4B94">
              <w:t xml:space="preserve">: -20 </w:t>
            </w:r>
            <w:r w:rsidR="00983FCA" w:rsidRPr="009E4B94">
              <w:t>dB</w:t>
            </w:r>
            <w:r w:rsidRPr="009E4B94">
              <w:t xml:space="preserve"> et -40 </w:t>
            </w:r>
            <w:r w:rsidR="00983FCA" w:rsidRPr="009E4B94">
              <w:t>dB</w:t>
            </w:r>
          </w:p>
        </w:tc>
        <w:tc>
          <w:tcPr>
            <w:tcW w:w="2951" w:type="dxa"/>
            <w:shd w:val="clear" w:color="auto" w:fill="FFFFFF"/>
          </w:tcPr>
          <w:p w14:paraId="6BBFB731" w14:textId="77777777" w:rsidR="009F4745" w:rsidRPr="009E4B94" w:rsidRDefault="009F4745" w:rsidP="00640FE2">
            <w:pPr>
              <w:rPr>
                <w:b/>
                <w:bCs/>
              </w:rPr>
            </w:pPr>
          </w:p>
        </w:tc>
      </w:tr>
      <w:tr w:rsidR="009E4B94" w:rsidRPr="009E4B94" w14:paraId="1AF2A923" w14:textId="77777777" w:rsidTr="0078602F">
        <w:trPr>
          <w:trHeight w:val="130"/>
        </w:trPr>
        <w:tc>
          <w:tcPr>
            <w:tcW w:w="3397" w:type="dxa"/>
            <w:vMerge w:val="restart"/>
            <w:shd w:val="clear" w:color="auto" w:fill="FFFFFF"/>
            <w:vAlign w:val="center"/>
          </w:tcPr>
          <w:p w14:paraId="2028E175" w14:textId="11BBF638" w:rsidR="00C4673B" w:rsidRPr="009E4B94" w:rsidRDefault="00C4673B" w:rsidP="001D488A">
            <w:r w:rsidRPr="009E4B94">
              <w:t xml:space="preserve">Un oscilloscope </w:t>
            </w:r>
            <w:r w:rsidR="008410A7" w:rsidRPr="009E4B94">
              <w:t>avec ses sondes</w:t>
            </w:r>
          </w:p>
        </w:tc>
        <w:tc>
          <w:tcPr>
            <w:tcW w:w="3078" w:type="dxa"/>
            <w:shd w:val="clear" w:color="auto" w:fill="FFFFFF"/>
            <w:vAlign w:val="center"/>
          </w:tcPr>
          <w:p w14:paraId="5B5E1860" w14:textId="77777777" w:rsidR="00C4673B" w:rsidRPr="009E4B94" w:rsidRDefault="00C4673B" w:rsidP="001D488A">
            <w:r w:rsidRPr="009E4B94">
              <w:t>Nombre de voix</w:t>
            </w:r>
            <w:r w:rsidR="00A318EC" w:rsidRPr="009E4B94">
              <w:t> </w:t>
            </w:r>
            <w:r w:rsidRPr="009E4B94">
              <w:t xml:space="preserve">:04 canaux, </w:t>
            </w:r>
          </w:p>
        </w:tc>
        <w:tc>
          <w:tcPr>
            <w:tcW w:w="2951" w:type="dxa"/>
            <w:shd w:val="clear" w:color="auto" w:fill="FFFFFF"/>
          </w:tcPr>
          <w:p w14:paraId="43D9F0AB" w14:textId="77777777" w:rsidR="00C4673B" w:rsidRPr="009E4B94" w:rsidRDefault="00C4673B" w:rsidP="00640FE2">
            <w:pPr>
              <w:rPr>
                <w:b/>
                <w:bCs/>
              </w:rPr>
            </w:pPr>
          </w:p>
        </w:tc>
      </w:tr>
      <w:tr w:rsidR="009E4B94" w:rsidRPr="009E4B94" w14:paraId="43A9C97A" w14:textId="77777777" w:rsidTr="0078602F">
        <w:trPr>
          <w:trHeight w:val="130"/>
        </w:trPr>
        <w:tc>
          <w:tcPr>
            <w:tcW w:w="3397" w:type="dxa"/>
            <w:vMerge/>
            <w:shd w:val="clear" w:color="auto" w:fill="FFFFFF"/>
            <w:vAlign w:val="center"/>
          </w:tcPr>
          <w:p w14:paraId="6A4F7576" w14:textId="77777777" w:rsidR="00C4673B" w:rsidRPr="009E4B94" w:rsidRDefault="00C4673B" w:rsidP="001D488A"/>
        </w:tc>
        <w:tc>
          <w:tcPr>
            <w:tcW w:w="3078" w:type="dxa"/>
            <w:shd w:val="clear" w:color="auto" w:fill="FFFFFF"/>
            <w:vAlign w:val="center"/>
          </w:tcPr>
          <w:p w14:paraId="055A103B" w14:textId="77777777" w:rsidR="00C4673B" w:rsidRPr="009E4B94" w:rsidRDefault="00C4673B" w:rsidP="001D488A">
            <w:r w:rsidRPr="009E4B94">
              <w:t>Bade passante</w:t>
            </w:r>
            <w:r w:rsidR="00A318EC" w:rsidRPr="009E4B94">
              <w:t> </w:t>
            </w:r>
            <w:r w:rsidRPr="009E4B94">
              <w:t>: &gt; 40 MHz</w:t>
            </w:r>
          </w:p>
        </w:tc>
        <w:tc>
          <w:tcPr>
            <w:tcW w:w="2951" w:type="dxa"/>
            <w:shd w:val="clear" w:color="auto" w:fill="FFFFFF"/>
          </w:tcPr>
          <w:p w14:paraId="6B2D4B2C" w14:textId="77777777" w:rsidR="00C4673B" w:rsidRPr="009E4B94" w:rsidRDefault="00C4673B" w:rsidP="00640FE2">
            <w:pPr>
              <w:rPr>
                <w:b/>
                <w:bCs/>
              </w:rPr>
            </w:pPr>
          </w:p>
        </w:tc>
      </w:tr>
      <w:tr w:rsidR="009E4B94" w:rsidRPr="009E4B94" w14:paraId="7497585C" w14:textId="77777777" w:rsidTr="0078602F">
        <w:trPr>
          <w:trHeight w:val="130"/>
        </w:trPr>
        <w:tc>
          <w:tcPr>
            <w:tcW w:w="3397" w:type="dxa"/>
            <w:vMerge/>
            <w:shd w:val="clear" w:color="auto" w:fill="FFFFFF"/>
            <w:vAlign w:val="center"/>
          </w:tcPr>
          <w:p w14:paraId="63A315C6" w14:textId="77777777" w:rsidR="00C4673B" w:rsidRPr="009E4B94" w:rsidRDefault="00C4673B" w:rsidP="001D488A"/>
        </w:tc>
        <w:tc>
          <w:tcPr>
            <w:tcW w:w="3078" w:type="dxa"/>
            <w:shd w:val="clear" w:color="auto" w:fill="FFFFFF"/>
            <w:vAlign w:val="center"/>
          </w:tcPr>
          <w:p w14:paraId="02873F93" w14:textId="77777777" w:rsidR="00C4673B" w:rsidRPr="009E4B94" w:rsidRDefault="008410A7" w:rsidP="001D488A">
            <w:r w:rsidRPr="009E4B94">
              <w:t>Sensibilité</w:t>
            </w:r>
            <w:r w:rsidR="00A318EC" w:rsidRPr="009E4B94">
              <w:t> </w:t>
            </w:r>
            <w:r w:rsidRPr="009E4B94">
              <w:t>: &lt; 1 mv/Div</w:t>
            </w:r>
          </w:p>
        </w:tc>
        <w:tc>
          <w:tcPr>
            <w:tcW w:w="2951" w:type="dxa"/>
            <w:shd w:val="clear" w:color="auto" w:fill="FFFFFF"/>
          </w:tcPr>
          <w:p w14:paraId="199E9A6F" w14:textId="77777777" w:rsidR="00C4673B" w:rsidRPr="009E4B94" w:rsidRDefault="00C4673B" w:rsidP="00640FE2">
            <w:pPr>
              <w:rPr>
                <w:b/>
                <w:bCs/>
              </w:rPr>
            </w:pPr>
          </w:p>
        </w:tc>
      </w:tr>
      <w:tr w:rsidR="009E4B94" w:rsidRPr="009E4B94" w14:paraId="4FC73683" w14:textId="77777777" w:rsidTr="0078602F">
        <w:trPr>
          <w:trHeight w:val="141"/>
        </w:trPr>
        <w:tc>
          <w:tcPr>
            <w:tcW w:w="3397" w:type="dxa"/>
            <w:vMerge w:val="restart"/>
            <w:shd w:val="clear" w:color="auto" w:fill="FFFFFF"/>
            <w:vAlign w:val="center"/>
          </w:tcPr>
          <w:p w14:paraId="6D25AF90" w14:textId="77777777" w:rsidR="00CC1267" w:rsidRPr="009E4B94" w:rsidRDefault="00CC1267" w:rsidP="001D488A"/>
        </w:tc>
        <w:tc>
          <w:tcPr>
            <w:tcW w:w="3078" w:type="dxa"/>
            <w:shd w:val="clear" w:color="auto" w:fill="FFFFFF"/>
            <w:vAlign w:val="center"/>
          </w:tcPr>
          <w:p w14:paraId="59CD281D" w14:textId="77777777" w:rsidR="00CC1267" w:rsidRPr="009E4B94" w:rsidRDefault="00CC1267" w:rsidP="001D488A">
            <w:r w:rsidRPr="009E4B94">
              <w:t>Mesures des courant AC et DC</w:t>
            </w:r>
          </w:p>
        </w:tc>
        <w:tc>
          <w:tcPr>
            <w:tcW w:w="2951" w:type="dxa"/>
            <w:shd w:val="clear" w:color="auto" w:fill="FFFFFF"/>
          </w:tcPr>
          <w:p w14:paraId="2E88C3AB" w14:textId="77777777" w:rsidR="00CC1267" w:rsidRPr="009E4B94" w:rsidRDefault="00CC1267" w:rsidP="00640FE2">
            <w:pPr>
              <w:rPr>
                <w:b/>
                <w:bCs/>
              </w:rPr>
            </w:pPr>
          </w:p>
        </w:tc>
      </w:tr>
      <w:tr w:rsidR="009E4B94" w:rsidRPr="009E4B94" w14:paraId="79976846" w14:textId="77777777" w:rsidTr="0078602F">
        <w:trPr>
          <w:trHeight w:val="138"/>
        </w:trPr>
        <w:tc>
          <w:tcPr>
            <w:tcW w:w="3397" w:type="dxa"/>
            <w:vMerge/>
            <w:shd w:val="clear" w:color="auto" w:fill="FFFFFF"/>
            <w:vAlign w:val="center"/>
          </w:tcPr>
          <w:p w14:paraId="28830CB1" w14:textId="77777777" w:rsidR="00CC1267" w:rsidRPr="009E4B94" w:rsidRDefault="00CC1267" w:rsidP="001D488A"/>
        </w:tc>
        <w:tc>
          <w:tcPr>
            <w:tcW w:w="3078" w:type="dxa"/>
            <w:shd w:val="clear" w:color="auto" w:fill="FFFFFF"/>
            <w:vAlign w:val="center"/>
          </w:tcPr>
          <w:p w14:paraId="468AB89E" w14:textId="77777777" w:rsidR="00CC1267" w:rsidRPr="009E4B94" w:rsidRDefault="00CC1267" w:rsidP="001D488A">
            <w:r w:rsidRPr="009E4B94">
              <w:t>Mesure de tension</w:t>
            </w:r>
          </w:p>
        </w:tc>
        <w:tc>
          <w:tcPr>
            <w:tcW w:w="2951" w:type="dxa"/>
            <w:shd w:val="clear" w:color="auto" w:fill="FFFFFF"/>
          </w:tcPr>
          <w:p w14:paraId="52D968D4" w14:textId="77777777" w:rsidR="00CC1267" w:rsidRPr="009E4B94" w:rsidRDefault="00CC1267" w:rsidP="00640FE2">
            <w:pPr>
              <w:rPr>
                <w:b/>
                <w:bCs/>
              </w:rPr>
            </w:pPr>
          </w:p>
        </w:tc>
      </w:tr>
      <w:tr w:rsidR="009E4B94" w:rsidRPr="009E4B94" w14:paraId="0C67CA65" w14:textId="77777777" w:rsidTr="0078602F">
        <w:trPr>
          <w:trHeight w:val="138"/>
        </w:trPr>
        <w:tc>
          <w:tcPr>
            <w:tcW w:w="3397" w:type="dxa"/>
            <w:vMerge/>
            <w:shd w:val="clear" w:color="auto" w:fill="FFFFFF"/>
            <w:vAlign w:val="center"/>
          </w:tcPr>
          <w:p w14:paraId="40884EC6" w14:textId="77777777" w:rsidR="00CC1267" w:rsidRPr="009E4B94" w:rsidRDefault="00CC1267" w:rsidP="001D488A"/>
        </w:tc>
        <w:tc>
          <w:tcPr>
            <w:tcW w:w="3078" w:type="dxa"/>
            <w:shd w:val="clear" w:color="auto" w:fill="FFFFFF"/>
            <w:vAlign w:val="center"/>
          </w:tcPr>
          <w:p w14:paraId="4842D9D2" w14:textId="77777777" w:rsidR="00CC1267" w:rsidRPr="009E4B94" w:rsidRDefault="00CC1267" w:rsidP="001D488A">
            <w:r w:rsidRPr="009E4B94">
              <w:t>Mesure de résistance</w:t>
            </w:r>
          </w:p>
        </w:tc>
        <w:tc>
          <w:tcPr>
            <w:tcW w:w="2951" w:type="dxa"/>
            <w:shd w:val="clear" w:color="auto" w:fill="FFFFFF"/>
          </w:tcPr>
          <w:p w14:paraId="47AB299A" w14:textId="77777777" w:rsidR="00CC1267" w:rsidRPr="009E4B94" w:rsidRDefault="00CC1267" w:rsidP="00640FE2">
            <w:pPr>
              <w:rPr>
                <w:b/>
                <w:bCs/>
              </w:rPr>
            </w:pPr>
          </w:p>
        </w:tc>
      </w:tr>
      <w:tr w:rsidR="009E4B94" w:rsidRPr="009E4B94" w14:paraId="36280A78" w14:textId="77777777" w:rsidTr="0078602F">
        <w:trPr>
          <w:trHeight w:val="135"/>
        </w:trPr>
        <w:tc>
          <w:tcPr>
            <w:tcW w:w="3397" w:type="dxa"/>
            <w:vMerge/>
            <w:shd w:val="clear" w:color="auto" w:fill="FFFFFF"/>
            <w:vAlign w:val="center"/>
          </w:tcPr>
          <w:p w14:paraId="04CC492E" w14:textId="77777777" w:rsidR="00CC1267" w:rsidRPr="009E4B94" w:rsidRDefault="00CC1267" w:rsidP="001D488A"/>
        </w:tc>
        <w:tc>
          <w:tcPr>
            <w:tcW w:w="3078" w:type="dxa"/>
            <w:shd w:val="clear" w:color="auto" w:fill="FFFFFF"/>
            <w:vAlign w:val="center"/>
          </w:tcPr>
          <w:p w14:paraId="2C201DF0" w14:textId="77777777" w:rsidR="00CC1267" w:rsidRPr="009E4B94" w:rsidRDefault="00CC1267" w:rsidP="001D488A">
            <w:r w:rsidRPr="009E4B94">
              <w:t>Mesure de capacité</w:t>
            </w:r>
          </w:p>
        </w:tc>
        <w:tc>
          <w:tcPr>
            <w:tcW w:w="2951" w:type="dxa"/>
            <w:shd w:val="clear" w:color="auto" w:fill="FFFFFF"/>
          </w:tcPr>
          <w:p w14:paraId="67294AD0" w14:textId="77777777" w:rsidR="00CC1267" w:rsidRPr="009E4B94" w:rsidRDefault="00CC1267" w:rsidP="00640FE2">
            <w:pPr>
              <w:rPr>
                <w:b/>
                <w:bCs/>
              </w:rPr>
            </w:pPr>
          </w:p>
        </w:tc>
      </w:tr>
      <w:tr w:rsidR="009E4B94" w:rsidRPr="009E4B94" w14:paraId="4B6C637A" w14:textId="77777777" w:rsidTr="0078602F">
        <w:trPr>
          <w:trHeight w:val="135"/>
        </w:trPr>
        <w:tc>
          <w:tcPr>
            <w:tcW w:w="3397" w:type="dxa"/>
            <w:vMerge/>
            <w:shd w:val="clear" w:color="auto" w:fill="FFFFFF"/>
            <w:vAlign w:val="center"/>
          </w:tcPr>
          <w:p w14:paraId="39266F91" w14:textId="77777777" w:rsidR="00CC1267" w:rsidRPr="009E4B94" w:rsidRDefault="00CC1267" w:rsidP="001D488A"/>
        </w:tc>
        <w:tc>
          <w:tcPr>
            <w:tcW w:w="3078" w:type="dxa"/>
            <w:shd w:val="clear" w:color="auto" w:fill="FFFFFF"/>
            <w:vAlign w:val="center"/>
          </w:tcPr>
          <w:p w14:paraId="1292DC94" w14:textId="77777777" w:rsidR="00CC1267" w:rsidRPr="009E4B94" w:rsidRDefault="00CC1267" w:rsidP="001D488A">
            <w:r w:rsidRPr="009E4B94">
              <w:t>Mesure de diode/</w:t>
            </w:r>
            <w:r w:rsidR="001D488A" w:rsidRPr="009E4B94">
              <w:t>continuité</w:t>
            </w:r>
          </w:p>
        </w:tc>
        <w:tc>
          <w:tcPr>
            <w:tcW w:w="2951" w:type="dxa"/>
            <w:shd w:val="clear" w:color="auto" w:fill="FFFFFF"/>
          </w:tcPr>
          <w:p w14:paraId="2724D782" w14:textId="77777777" w:rsidR="00CC1267" w:rsidRPr="009E4B94" w:rsidRDefault="00CC1267" w:rsidP="00640FE2">
            <w:pPr>
              <w:rPr>
                <w:b/>
                <w:bCs/>
              </w:rPr>
            </w:pPr>
          </w:p>
        </w:tc>
      </w:tr>
      <w:tr w:rsidR="009E4B94" w:rsidRPr="009E4B94" w14:paraId="1E054D96" w14:textId="77777777" w:rsidTr="0078602F">
        <w:trPr>
          <w:trHeight w:val="397"/>
        </w:trPr>
        <w:tc>
          <w:tcPr>
            <w:tcW w:w="3397" w:type="dxa"/>
            <w:shd w:val="clear" w:color="auto" w:fill="FFFFFF"/>
            <w:vAlign w:val="center"/>
          </w:tcPr>
          <w:p w14:paraId="18312394" w14:textId="77777777" w:rsidR="00640FE2" w:rsidRPr="009E4B94" w:rsidRDefault="004238A7" w:rsidP="00640FE2">
            <w:r w:rsidRPr="009E4B94">
              <w:t xml:space="preserve">Une alimentation stabilisée </w:t>
            </w:r>
          </w:p>
        </w:tc>
        <w:tc>
          <w:tcPr>
            <w:tcW w:w="3078" w:type="dxa"/>
            <w:shd w:val="clear" w:color="auto" w:fill="FFFFFF"/>
            <w:vAlign w:val="center"/>
          </w:tcPr>
          <w:p w14:paraId="302E9997" w14:textId="77777777" w:rsidR="00640FE2" w:rsidRPr="009E4B94" w:rsidRDefault="006C4FDD" w:rsidP="00640FE2">
            <w:r w:rsidRPr="009E4B94">
              <w:t>0-24 V DC/0-3A DC minimum</w:t>
            </w:r>
          </w:p>
        </w:tc>
        <w:tc>
          <w:tcPr>
            <w:tcW w:w="2951" w:type="dxa"/>
            <w:shd w:val="clear" w:color="auto" w:fill="FFFFFF"/>
          </w:tcPr>
          <w:p w14:paraId="06C711DF" w14:textId="77777777" w:rsidR="00640FE2" w:rsidRPr="009E4B94" w:rsidRDefault="00640FE2" w:rsidP="00640FE2">
            <w:pPr>
              <w:rPr>
                <w:b/>
                <w:bCs/>
              </w:rPr>
            </w:pPr>
          </w:p>
        </w:tc>
      </w:tr>
      <w:tr w:rsidR="009E4B94" w:rsidRPr="009E4B94" w14:paraId="53F9811F" w14:textId="77777777" w:rsidTr="00221007">
        <w:trPr>
          <w:trHeight w:val="671"/>
        </w:trPr>
        <w:tc>
          <w:tcPr>
            <w:tcW w:w="6475" w:type="dxa"/>
            <w:gridSpan w:val="2"/>
            <w:shd w:val="clear" w:color="auto" w:fill="FFFFFF"/>
            <w:vAlign w:val="center"/>
          </w:tcPr>
          <w:p w14:paraId="59E7020E" w14:textId="77777777" w:rsidR="00221007" w:rsidRPr="009E4B94" w:rsidRDefault="00221007" w:rsidP="00221007">
            <w:pPr>
              <w:jc w:val="center"/>
              <w:rPr>
                <w:b/>
                <w:bCs/>
                <w:caps/>
              </w:rPr>
            </w:pPr>
            <w:r w:rsidRPr="009E4B94">
              <w:rPr>
                <w:b/>
                <w:bCs/>
                <w:caps/>
              </w:rPr>
              <w:t xml:space="preserve">manuels </w:t>
            </w:r>
          </w:p>
          <w:p w14:paraId="0E46CB0D" w14:textId="77777777" w:rsidR="00221007" w:rsidRPr="009E4B94" w:rsidRDefault="00221007" w:rsidP="00221007">
            <w:pPr>
              <w:jc w:val="center"/>
              <w:rPr>
                <w:b/>
                <w:bCs/>
                <w:caps/>
              </w:rPr>
            </w:pPr>
            <w:r w:rsidRPr="009E4B94">
              <w:rPr>
                <w:b/>
                <w:bCs/>
                <w:caps/>
              </w:rPr>
              <w:t>ET DOCUMENTS techniques</w:t>
            </w:r>
          </w:p>
          <w:p w14:paraId="43B13EA6" w14:textId="68A12C8D" w:rsidR="00221007" w:rsidRPr="009E4B94" w:rsidRDefault="00221007" w:rsidP="00221007">
            <w:pPr>
              <w:jc w:val="both"/>
            </w:pPr>
          </w:p>
        </w:tc>
        <w:tc>
          <w:tcPr>
            <w:tcW w:w="2951" w:type="dxa"/>
            <w:shd w:val="clear" w:color="auto" w:fill="FFFFFF"/>
          </w:tcPr>
          <w:p w14:paraId="01BD3DD3" w14:textId="77777777" w:rsidR="00221007" w:rsidRPr="009E4B94" w:rsidRDefault="00221007" w:rsidP="00640FE2">
            <w:pPr>
              <w:rPr>
                <w:b/>
                <w:bCs/>
              </w:rPr>
            </w:pPr>
          </w:p>
        </w:tc>
      </w:tr>
    </w:tbl>
    <w:p w14:paraId="4C7E4876" w14:textId="6DE42DAD" w:rsidR="00AF3F7C" w:rsidRPr="009E4B94" w:rsidRDefault="00AF3F7C" w:rsidP="00AF3F7C"/>
    <w:p w14:paraId="65B93783" w14:textId="586063C2" w:rsidR="00221007" w:rsidRPr="009E4B94" w:rsidRDefault="00221007" w:rsidP="00AF3F7C"/>
    <w:p w14:paraId="04DFF826" w14:textId="77777777" w:rsidR="00221007" w:rsidRPr="009E4B94" w:rsidRDefault="00221007" w:rsidP="00AF3F7C"/>
    <w:p w14:paraId="13E83494" w14:textId="77777777" w:rsidR="000D219F" w:rsidRPr="009E4B94" w:rsidRDefault="000D219F" w:rsidP="000D219F">
      <w:pPr>
        <w:jc w:val="center"/>
      </w:pPr>
    </w:p>
    <w:p w14:paraId="7FA122B7" w14:textId="475AA540" w:rsidR="00F47B38" w:rsidRPr="009E4B94" w:rsidRDefault="00604C7E" w:rsidP="00604C7E">
      <w:pPr>
        <w:shd w:val="clear" w:color="auto" w:fill="76923C" w:themeFill="accent3" w:themeFillShade="BF"/>
        <w:rPr>
          <w:b/>
          <w:bCs/>
          <w:sz w:val="28"/>
          <w:szCs w:val="28"/>
        </w:rPr>
      </w:pPr>
      <w:r w:rsidRPr="009E4B94">
        <w:rPr>
          <w:b/>
          <w:bCs/>
          <w:sz w:val="28"/>
          <w:szCs w:val="28"/>
        </w:rPr>
        <w:lastRenderedPageBreak/>
        <w:t xml:space="preserve">Article 05 : Cartes pour développement de solutions IoT, composants électroniques et outils </w:t>
      </w:r>
    </w:p>
    <w:p w14:paraId="7B8263A9" w14:textId="54363B50" w:rsidR="000A3CA2" w:rsidRPr="009E4B94" w:rsidRDefault="000A3CA2" w:rsidP="00604C7E">
      <w:pPr>
        <w:shd w:val="clear" w:color="auto" w:fill="76923C" w:themeFill="accent3" w:themeFillShade="BF"/>
        <w:rPr>
          <w:rFonts w:eastAsia="Noto Serif CJK SC"/>
          <w:sz w:val="28"/>
          <w:szCs w:val="28"/>
        </w:rPr>
      </w:pPr>
    </w:p>
    <w:p w14:paraId="5B15B91D" w14:textId="557DFDC3" w:rsidR="000A3CA2" w:rsidRPr="009E4B94" w:rsidRDefault="000A3CA2" w:rsidP="000A3CA2">
      <w:pPr>
        <w:shd w:val="clear" w:color="auto" w:fill="FFFFFF" w:themeFill="background1"/>
        <w:jc w:val="center"/>
        <w:rPr>
          <w:rFonts w:eastAsia="Noto Serif CJK SC"/>
          <w:b/>
          <w:bCs/>
          <w:sz w:val="40"/>
          <w:szCs w:val="40"/>
        </w:rPr>
      </w:pPr>
    </w:p>
    <w:tbl>
      <w:tblPr>
        <w:tblpPr w:leftFromText="141" w:rightFromText="141" w:vertAnchor="text" w:horzAnchor="margin" w:tblpY="135"/>
        <w:tblW w:w="9426" w:type="dxa"/>
        <w:tblBorders>
          <w:top w:val="single" w:sz="4" w:space="0" w:color="000000"/>
          <w:left w:val="single" w:sz="4" w:space="0" w:color="000000"/>
          <w:bottom w:val="single" w:sz="8" w:space="0" w:color="000000"/>
          <w:right w:val="single" w:sz="4" w:space="0" w:color="000000"/>
          <w:insideH w:val="single" w:sz="8" w:space="0" w:color="000000"/>
          <w:insideV w:val="single" w:sz="4" w:space="0" w:color="000000"/>
        </w:tblBorders>
        <w:tblCellMar>
          <w:left w:w="70" w:type="dxa"/>
          <w:right w:w="70" w:type="dxa"/>
        </w:tblCellMar>
        <w:tblLook w:val="04A0" w:firstRow="1" w:lastRow="0" w:firstColumn="1" w:lastColumn="0" w:noHBand="0" w:noVBand="1"/>
      </w:tblPr>
      <w:tblGrid>
        <w:gridCol w:w="2610"/>
        <w:gridCol w:w="4425"/>
        <w:gridCol w:w="2391"/>
      </w:tblGrid>
      <w:tr w:rsidR="00E912E4" w:rsidRPr="009E4B94" w14:paraId="02D7F530" w14:textId="77777777" w:rsidTr="000C74B0">
        <w:trPr>
          <w:trHeight w:val="699"/>
        </w:trPr>
        <w:tc>
          <w:tcPr>
            <w:tcW w:w="9426" w:type="dxa"/>
            <w:gridSpan w:val="3"/>
            <w:tcBorders>
              <w:top w:val="single" w:sz="4" w:space="0" w:color="000000"/>
              <w:left w:val="single" w:sz="4" w:space="0" w:color="000000"/>
              <w:bottom w:val="single" w:sz="8" w:space="0" w:color="000000"/>
              <w:right w:val="single" w:sz="4" w:space="0" w:color="000000"/>
            </w:tcBorders>
            <w:shd w:val="clear" w:color="auto" w:fill="C2D69B" w:themeFill="accent3" w:themeFillTint="99"/>
            <w:vAlign w:val="center"/>
          </w:tcPr>
          <w:p w14:paraId="6DC192EA" w14:textId="49B5E4B3" w:rsidR="00932CA1" w:rsidRPr="009E4B94" w:rsidRDefault="000F3A8C">
            <w:pPr>
              <w:jc w:val="center"/>
              <w:rPr>
                <w:rStyle w:val="InternetLink"/>
                <w:rFonts w:eastAsia="Noto Serif CJK SC"/>
                <w:b/>
                <w:bCs/>
                <w:color w:val="auto"/>
                <w:u w:val="none"/>
              </w:rPr>
            </w:pPr>
            <w:r w:rsidRPr="009E4B94">
              <w:rPr>
                <w:rStyle w:val="InternetLink"/>
                <w:rFonts w:eastAsia="Noto Serif CJK SC"/>
                <w:b/>
                <w:bCs/>
                <w:color w:val="auto"/>
                <w:u w:val="none"/>
              </w:rPr>
              <w:t xml:space="preserve">5.1. </w:t>
            </w:r>
            <w:r w:rsidR="00AF3F7C" w:rsidRPr="009E4B94">
              <w:rPr>
                <w:rStyle w:val="InternetLink"/>
                <w:rFonts w:eastAsia="Noto Serif CJK SC"/>
                <w:b/>
                <w:bCs/>
                <w:color w:val="auto"/>
                <w:u w:val="none"/>
              </w:rPr>
              <w:t>CARTE</w:t>
            </w:r>
            <w:r w:rsidR="00A318EC" w:rsidRPr="009E4B94">
              <w:rPr>
                <w:rStyle w:val="InternetLink"/>
                <w:rFonts w:eastAsia="Noto Serif CJK SC"/>
                <w:b/>
                <w:bCs/>
                <w:color w:val="auto"/>
                <w:u w:val="none"/>
              </w:rPr>
              <w:t> </w:t>
            </w:r>
            <w:r w:rsidR="00932CA1" w:rsidRPr="009E4B94">
              <w:rPr>
                <w:rStyle w:val="InternetLink"/>
                <w:rFonts w:eastAsia="Noto Serif CJK SC"/>
                <w:b/>
                <w:bCs/>
                <w:color w:val="auto"/>
                <w:u w:val="none"/>
              </w:rPr>
              <w:t xml:space="preserve">RASPBERRY PI ZERO WH </w:t>
            </w:r>
          </w:p>
          <w:p w14:paraId="63BDC914" w14:textId="775E0A64" w:rsidR="00AF3F7C" w:rsidRPr="009E4B94" w:rsidRDefault="000C74B0">
            <w:pPr>
              <w:jc w:val="center"/>
              <w:rPr>
                <w:b/>
                <w:bCs/>
              </w:rPr>
            </w:pPr>
            <w:r w:rsidRPr="009E4B94">
              <w:rPr>
                <w:rStyle w:val="InternetLink"/>
                <w:b/>
                <w:bCs/>
                <w:color w:val="auto"/>
                <w:u w:val="none"/>
              </w:rPr>
              <w:t>Quantité</w:t>
            </w:r>
            <w:r w:rsidR="00A318EC" w:rsidRPr="009E4B94">
              <w:rPr>
                <w:rStyle w:val="InternetLink"/>
                <w:b/>
                <w:bCs/>
                <w:color w:val="auto"/>
                <w:u w:val="none"/>
              </w:rPr>
              <w:t> </w:t>
            </w:r>
            <w:r w:rsidRPr="009E4B94">
              <w:rPr>
                <w:rStyle w:val="InternetLink"/>
                <w:b/>
                <w:bCs/>
                <w:color w:val="auto"/>
                <w:u w:val="none"/>
              </w:rPr>
              <w:t>: 20</w:t>
            </w:r>
          </w:p>
        </w:tc>
      </w:tr>
      <w:tr w:rsidR="00E912E4" w:rsidRPr="009E4B94" w14:paraId="3123E39F" w14:textId="77777777" w:rsidTr="00F47B38">
        <w:trPr>
          <w:trHeight w:val="699"/>
        </w:trPr>
        <w:tc>
          <w:tcPr>
            <w:tcW w:w="2610" w:type="dxa"/>
            <w:tcBorders>
              <w:top w:val="single" w:sz="4" w:space="0" w:color="000000"/>
              <w:left w:val="single" w:sz="4" w:space="0" w:color="000000"/>
              <w:bottom w:val="single" w:sz="8" w:space="0" w:color="000000"/>
              <w:right w:val="single" w:sz="4" w:space="0" w:color="000000"/>
            </w:tcBorders>
            <w:shd w:val="clear" w:color="auto" w:fill="808080"/>
            <w:vAlign w:val="center"/>
          </w:tcPr>
          <w:p w14:paraId="31E5DBA6" w14:textId="77777777" w:rsidR="00F47B38" w:rsidRPr="009E4B94" w:rsidRDefault="00F47B38">
            <w:pPr>
              <w:jc w:val="center"/>
            </w:pPr>
            <w:r w:rsidRPr="009E4B94">
              <w:rPr>
                <w:b/>
                <w:bCs/>
              </w:rPr>
              <w:t>Caractéristiques Techniques</w:t>
            </w:r>
          </w:p>
          <w:p w14:paraId="5A284566" w14:textId="77777777" w:rsidR="00F47B38" w:rsidRPr="009E4B94" w:rsidRDefault="00F47B38">
            <w:pPr>
              <w:jc w:val="center"/>
              <w:rPr>
                <w:b/>
                <w:bCs/>
              </w:rPr>
            </w:pPr>
          </w:p>
        </w:tc>
        <w:tc>
          <w:tcPr>
            <w:tcW w:w="4425" w:type="dxa"/>
            <w:tcBorders>
              <w:top w:val="single" w:sz="4" w:space="0" w:color="000000"/>
              <w:left w:val="single" w:sz="4" w:space="0" w:color="000000"/>
              <w:bottom w:val="single" w:sz="8" w:space="0" w:color="000000"/>
              <w:right w:val="single" w:sz="4" w:space="0" w:color="000000"/>
            </w:tcBorders>
            <w:shd w:val="clear" w:color="auto" w:fill="808080"/>
            <w:vAlign w:val="center"/>
            <w:hideMark/>
          </w:tcPr>
          <w:p w14:paraId="55FB3F95" w14:textId="77777777" w:rsidR="00F47B38" w:rsidRPr="009E4B94" w:rsidRDefault="00F47B38">
            <w:pPr>
              <w:jc w:val="center"/>
            </w:pPr>
            <w:r w:rsidRPr="009E4B94">
              <w:rPr>
                <w:b/>
                <w:bCs/>
              </w:rPr>
              <w:t xml:space="preserve">Caractéristiques </w:t>
            </w:r>
            <w:r w:rsidRPr="009E4B94">
              <w:rPr>
                <w:b/>
                <w:bCs/>
                <w:u w:val="single"/>
              </w:rPr>
              <w:t>minimales</w:t>
            </w:r>
            <w:r w:rsidRPr="009E4B94">
              <w:rPr>
                <w:b/>
                <w:bCs/>
              </w:rPr>
              <w:t xml:space="preserve"> exigées</w:t>
            </w:r>
          </w:p>
        </w:tc>
        <w:tc>
          <w:tcPr>
            <w:tcW w:w="2391" w:type="dxa"/>
            <w:tcBorders>
              <w:top w:val="single" w:sz="4" w:space="0" w:color="000000"/>
              <w:left w:val="single" w:sz="4" w:space="0" w:color="000000"/>
              <w:bottom w:val="single" w:sz="8" w:space="0" w:color="000000"/>
              <w:right w:val="single" w:sz="4" w:space="0" w:color="000000"/>
            </w:tcBorders>
            <w:shd w:val="clear" w:color="auto" w:fill="808080"/>
            <w:vAlign w:val="center"/>
            <w:hideMark/>
          </w:tcPr>
          <w:p w14:paraId="22C315B1" w14:textId="77777777" w:rsidR="00F47B38" w:rsidRPr="009E4B94" w:rsidRDefault="00F47B38">
            <w:pPr>
              <w:jc w:val="center"/>
            </w:pPr>
            <w:r w:rsidRPr="009E4B94">
              <w:rPr>
                <w:b/>
                <w:bCs/>
              </w:rPr>
              <w:t xml:space="preserve">Caractéristiques techniques </w:t>
            </w:r>
            <w:r w:rsidRPr="009E4B94">
              <w:rPr>
                <w:b/>
                <w:bCs/>
                <w:u w:val="single"/>
              </w:rPr>
              <w:t>proposées</w:t>
            </w:r>
          </w:p>
        </w:tc>
      </w:tr>
      <w:tr w:rsidR="00E912E4" w:rsidRPr="009E4B94" w14:paraId="1E2341B5" w14:textId="77777777" w:rsidTr="00F47B38">
        <w:trPr>
          <w:trHeight w:val="397"/>
        </w:trPr>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E006B4" w14:textId="77777777" w:rsidR="00F47B38" w:rsidRPr="009E4B94" w:rsidRDefault="00F47B38" w:rsidP="008341A5">
            <w:pPr>
              <w:pStyle w:val="Corpsdetexte"/>
              <w:tabs>
                <w:tab w:val="left" w:pos="0"/>
              </w:tabs>
              <w:spacing w:after="0"/>
            </w:pPr>
            <w:r w:rsidRPr="009E4B94">
              <w:t>Processeur</w:t>
            </w:r>
          </w:p>
        </w:tc>
        <w:tc>
          <w:tcPr>
            <w:tcW w:w="442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A21C22" w14:textId="77777777" w:rsidR="00932CA1" w:rsidRPr="009E4B94" w:rsidRDefault="00932CA1" w:rsidP="00932CA1">
            <w:pPr>
              <w:pStyle w:val="Corpsdetexte"/>
              <w:tabs>
                <w:tab w:val="left" w:pos="0"/>
              </w:tabs>
              <w:rPr>
                <w:lang w:val="en-US"/>
              </w:rPr>
            </w:pPr>
            <w:r w:rsidRPr="009E4B94">
              <w:rPr>
                <w:lang w:val="en-US"/>
              </w:rPr>
              <w:t>Broadcom BCM 2835, 1 GHz ARM11</w:t>
            </w:r>
          </w:p>
          <w:p w14:paraId="556E0D38" w14:textId="6A762F9A" w:rsidR="00F47B38" w:rsidRPr="009E4B94" w:rsidRDefault="00932CA1" w:rsidP="00932CA1">
            <w:pPr>
              <w:pStyle w:val="Corpsdetexte"/>
              <w:tabs>
                <w:tab w:val="left" w:pos="0"/>
              </w:tabs>
              <w:spacing w:after="0"/>
              <w:rPr>
                <w:lang w:val="en-US"/>
              </w:rPr>
            </w:pPr>
            <w:r w:rsidRPr="009E4B94">
              <w:rPr>
                <w:lang w:val="en-US"/>
              </w:rPr>
              <w:t>single-core processor</w:t>
            </w:r>
          </w:p>
        </w:tc>
        <w:tc>
          <w:tcPr>
            <w:tcW w:w="2391" w:type="dxa"/>
            <w:tcBorders>
              <w:top w:val="single" w:sz="8" w:space="0" w:color="000000"/>
              <w:left w:val="single" w:sz="8" w:space="0" w:color="000000"/>
              <w:bottom w:val="single" w:sz="8" w:space="0" w:color="000000"/>
              <w:right w:val="single" w:sz="8" w:space="0" w:color="000000"/>
            </w:tcBorders>
            <w:shd w:val="clear" w:color="auto" w:fill="FFFFFF"/>
          </w:tcPr>
          <w:p w14:paraId="79FDF169" w14:textId="77777777" w:rsidR="00F47B38" w:rsidRPr="009E4B94" w:rsidRDefault="00F47B38">
            <w:pPr>
              <w:rPr>
                <w:b/>
                <w:bCs/>
                <w:lang w:val="en-US"/>
              </w:rPr>
            </w:pPr>
          </w:p>
        </w:tc>
      </w:tr>
      <w:tr w:rsidR="00E912E4" w:rsidRPr="009E4B94" w14:paraId="7C7C7FEB" w14:textId="77777777" w:rsidTr="00F47B38">
        <w:trPr>
          <w:trHeight w:val="397"/>
        </w:trPr>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9C7A45" w14:textId="77777777" w:rsidR="00F47B38" w:rsidRPr="009E4B94" w:rsidRDefault="00F47B38" w:rsidP="008341A5">
            <w:pPr>
              <w:pStyle w:val="Corpsdetexte"/>
              <w:tabs>
                <w:tab w:val="left" w:pos="0"/>
              </w:tabs>
              <w:spacing w:after="0"/>
            </w:pPr>
            <w:r w:rsidRPr="009E4B94">
              <w:t>Mémoire</w:t>
            </w:r>
          </w:p>
        </w:tc>
        <w:tc>
          <w:tcPr>
            <w:tcW w:w="442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0B87C7" w14:textId="20BF5E21" w:rsidR="00F47B38" w:rsidRPr="009E4B94" w:rsidRDefault="00932CA1" w:rsidP="008341A5">
            <w:pPr>
              <w:pStyle w:val="Titre1"/>
              <w:jc w:val="left"/>
              <w:rPr>
                <w:rFonts w:eastAsia="Noto Serif CJK SC"/>
                <w:b w:val="0"/>
                <w:bCs w:val="0"/>
              </w:rPr>
            </w:pPr>
            <w:r w:rsidRPr="009E4B94">
              <w:rPr>
                <w:rFonts w:eastAsia="Noto Serif CJK SC"/>
                <w:b w:val="0"/>
                <w:bCs w:val="0"/>
              </w:rPr>
              <w:t>RAM 512 MB</w:t>
            </w:r>
          </w:p>
        </w:tc>
        <w:tc>
          <w:tcPr>
            <w:tcW w:w="2391" w:type="dxa"/>
            <w:tcBorders>
              <w:top w:val="single" w:sz="8" w:space="0" w:color="000000"/>
              <w:left w:val="single" w:sz="8" w:space="0" w:color="000000"/>
              <w:bottom w:val="single" w:sz="8" w:space="0" w:color="000000"/>
              <w:right w:val="single" w:sz="8" w:space="0" w:color="000000"/>
            </w:tcBorders>
            <w:shd w:val="clear" w:color="auto" w:fill="FFFFFF"/>
          </w:tcPr>
          <w:p w14:paraId="3C64A78C" w14:textId="77777777" w:rsidR="00F47B38" w:rsidRPr="009E4B94" w:rsidRDefault="00F47B38">
            <w:pPr>
              <w:rPr>
                <w:rFonts w:eastAsia="Noto Serif CJK SC"/>
                <w:b/>
                <w:bCs/>
              </w:rPr>
            </w:pPr>
          </w:p>
        </w:tc>
      </w:tr>
      <w:tr w:rsidR="00E912E4" w:rsidRPr="009E4B94" w14:paraId="736284D4" w14:textId="77777777" w:rsidTr="00F47B38">
        <w:trPr>
          <w:trHeight w:val="397"/>
        </w:trPr>
        <w:tc>
          <w:tcPr>
            <w:tcW w:w="2610" w:type="dxa"/>
            <w:tcBorders>
              <w:top w:val="single" w:sz="8" w:space="0" w:color="000000"/>
              <w:left w:val="single" w:sz="8" w:space="0" w:color="000000"/>
              <w:bottom w:val="single" w:sz="8" w:space="0" w:color="000000"/>
              <w:right w:val="single" w:sz="8" w:space="0" w:color="000000"/>
            </w:tcBorders>
            <w:shd w:val="clear" w:color="auto" w:fill="FFFFFF"/>
            <w:hideMark/>
          </w:tcPr>
          <w:p w14:paraId="4F446750" w14:textId="77777777" w:rsidR="00F47B38" w:rsidRPr="009E4B94" w:rsidRDefault="00F47B38" w:rsidP="008341A5">
            <w:pPr>
              <w:pStyle w:val="Corpsdetexte"/>
              <w:tabs>
                <w:tab w:val="left" w:pos="0"/>
              </w:tabs>
              <w:spacing w:after="0"/>
            </w:pPr>
            <w:r w:rsidRPr="009E4B94">
              <w:t>Connectivité</w:t>
            </w:r>
          </w:p>
        </w:tc>
        <w:tc>
          <w:tcPr>
            <w:tcW w:w="4425" w:type="dxa"/>
            <w:tcBorders>
              <w:top w:val="single" w:sz="8" w:space="0" w:color="000000"/>
              <w:left w:val="single" w:sz="8" w:space="0" w:color="000000"/>
              <w:bottom w:val="single" w:sz="8" w:space="0" w:color="000000"/>
              <w:right w:val="single" w:sz="8" w:space="0" w:color="000000"/>
            </w:tcBorders>
            <w:shd w:val="clear" w:color="auto" w:fill="FFFFFF"/>
            <w:hideMark/>
          </w:tcPr>
          <w:p w14:paraId="20A2DAAD" w14:textId="77777777" w:rsidR="00932CA1" w:rsidRPr="009E4B94" w:rsidRDefault="00932CA1" w:rsidP="00932CA1">
            <w:pPr>
              <w:pStyle w:val="Corpsdetexte"/>
              <w:tabs>
                <w:tab w:val="left" w:pos="0"/>
              </w:tabs>
            </w:pPr>
            <w:r w:rsidRPr="009E4B94">
              <w:t>Réseau local sans fil IEEE 802.11b / g / n /</w:t>
            </w:r>
          </w:p>
          <w:p w14:paraId="0E3C352B" w14:textId="22ABF5C4" w:rsidR="00F47B38" w:rsidRPr="009E4B94" w:rsidRDefault="00932CA1" w:rsidP="00932CA1">
            <w:pPr>
              <w:pStyle w:val="Corpsdetexte"/>
              <w:tabs>
                <w:tab w:val="left" w:pos="0"/>
              </w:tabs>
              <w:spacing w:after="0"/>
            </w:pPr>
            <w:proofErr w:type="spellStart"/>
            <w:r w:rsidRPr="009E4B94">
              <w:t>ac</w:t>
            </w:r>
            <w:proofErr w:type="spellEnd"/>
            <w:r w:rsidRPr="009E4B94">
              <w:t xml:space="preserve"> de 2,4 GHz, Bluetooth 4.1, BLE</w:t>
            </w:r>
          </w:p>
        </w:tc>
        <w:tc>
          <w:tcPr>
            <w:tcW w:w="2391" w:type="dxa"/>
            <w:tcBorders>
              <w:top w:val="single" w:sz="8" w:space="0" w:color="000000"/>
              <w:left w:val="single" w:sz="8" w:space="0" w:color="000000"/>
              <w:bottom w:val="single" w:sz="8" w:space="0" w:color="000000"/>
              <w:right w:val="single" w:sz="8" w:space="0" w:color="000000"/>
            </w:tcBorders>
            <w:shd w:val="clear" w:color="auto" w:fill="FFFFFF"/>
          </w:tcPr>
          <w:p w14:paraId="36D06293" w14:textId="77777777" w:rsidR="00F47B38" w:rsidRPr="009E4B94" w:rsidRDefault="00F47B38">
            <w:pPr>
              <w:rPr>
                <w:b/>
                <w:bCs/>
              </w:rPr>
            </w:pPr>
          </w:p>
        </w:tc>
      </w:tr>
      <w:tr w:rsidR="00E912E4" w:rsidRPr="009E4B94" w14:paraId="77096179" w14:textId="77777777" w:rsidTr="00F47B38">
        <w:trPr>
          <w:trHeight w:val="466"/>
        </w:trPr>
        <w:tc>
          <w:tcPr>
            <w:tcW w:w="2610" w:type="dxa"/>
            <w:tcBorders>
              <w:top w:val="single" w:sz="8" w:space="0" w:color="000000"/>
              <w:left w:val="single" w:sz="8" w:space="0" w:color="000000"/>
              <w:bottom w:val="single" w:sz="8" w:space="0" w:color="000000"/>
              <w:right w:val="single" w:sz="8" w:space="0" w:color="000000"/>
            </w:tcBorders>
            <w:shd w:val="clear" w:color="auto" w:fill="FFFFFF"/>
            <w:hideMark/>
          </w:tcPr>
          <w:p w14:paraId="258EBAA5" w14:textId="77777777" w:rsidR="00F47B38" w:rsidRPr="009E4B94" w:rsidRDefault="00F47B38" w:rsidP="008341A5">
            <w:pPr>
              <w:pStyle w:val="Corpsdetexte"/>
              <w:tabs>
                <w:tab w:val="left" w:pos="0"/>
              </w:tabs>
              <w:spacing w:after="0"/>
            </w:pPr>
            <w:r w:rsidRPr="009E4B94">
              <w:t>GPIO</w:t>
            </w:r>
          </w:p>
        </w:tc>
        <w:tc>
          <w:tcPr>
            <w:tcW w:w="4425" w:type="dxa"/>
            <w:tcBorders>
              <w:top w:val="single" w:sz="8" w:space="0" w:color="000000"/>
              <w:left w:val="single" w:sz="8" w:space="0" w:color="000000"/>
              <w:bottom w:val="single" w:sz="8" w:space="0" w:color="000000"/>
              <w:right w:val="single" w:sz="8" w:space="0" w:color="000000"/>
            </w:tcBorders>
            <w:shd w:val="clear" w:color="auto" w:fill="FFFFFF"/>
            <w:hideMark/>
          </w:tcPr>
          <w:p w14:paraId="6F9B08B5" w14:textId="651568D0" w:rsidR="00F47B38" w:rsidRPr="009E4B94" w:rsidRDefault="00932CA1" w:rsidP="008341A5">
            <w:pPr>
              <w:pStyle w:val="Corpsdetexte"/>
              <w:tabs>
                <w:tab w:val="left" w:pos="0"/>
              </w:tabs>
              <w:spacing w:after="0"/>
            </w:pPr>
            <w:r w:rsidRPr="009E4B94">
              <w:t>En-tête GPIO standard à 40 broches</w:t>
            </w:r>
          </w:p>
        </w:tc>
        <w:tc>
          <w:tcPr>
            <w:tcW w:w="2391" w:type="dxa"/>
            <w:tcBorders>
              <w:top w:val="single" w:sz="8" w:space="0" w:color="000000"/>
              <w:left w:val="single" w:sz="8" w:space="0" w:color="000000"/>
              <w:bottom w:val="single" w:sz="8" w:space="0" w:color="000000"/>
              <w:right w:val="single" w:sz="8" w:space="0" w:color="000000"/>
            </w:tcBorders>
            <w:shd w:val="clear" w:color="auto" w:fill="FFFFFF"/>
          </w:tcPr>
          <w:p w14:paraId="29A9ED82" w14:textId="77777777" w:rsidR="00F47B38" w:rsidRPr="009E4B94" w:rsidRDefault="00F47B38">
            <w:pPr>
              <w:rPr>
                <w:b/>
                <w:bCs/>
              </w:rPr>
            </w:pPr>
          </w:p>
        </w:tc>
      </w:tr>
      <w:tr w:rsidR="00E912E4" w:rsidRPr="009E4B94" w14:paraId="7FEF7F5D" w14:textId="77777777" w:rsidTr="00F47B38">
        <w:trPr>
          <w:trHeight w:val="397"/>
        </w:trPr>
        <w:tc>
          <w:tcPr>
            <w:tcW w:w="2610" w:type="dxa"/>
            <w:tcBorders>
              <w:top w:val="single" w:sz="8" w:space="0" w:color="000000"/>
              <w:left w:val="single" w:sz="8" w:space="0" w:color="000000"/>
              <w:bottom w:val="single" w:sz="8" w:space="0" w:color="000000"/>
              <w:right w:val="single" w:sz="8" w:space="0" w:color="000000"/>
            </w:tcBorders>
            <w:shd w:val="clear" w:color="auto" w:fill="FFFFFF"/>
            <w:hideMark/>
          </w:tcPr>
          <w:p w14:paraId="3DED6993" w14:textId="7370D43A" w:rsidR="00F47B38" w:rsidRPr="009E4B94" w:rsidRDefault="00932CA1" w:rsidP="008341A5">
            <w:r w:rsidRPr="009E4B94">
              <w:t>Interface</w:t>
            </w:r>
          </w:p>
        </w:tc>
        <w:tc>
          <w:tcPr>
            <w:tcW w:w="4425" w:type="dxa"/>
            <w:tcBorders>
              <w:top w:val="single" w:sz="8" w:space="0" w:color="000000"/>
              <w:left w:val="single" w:sz="8" w:space="0" w:color="000000"/>
              <w:bottom w:val="single" w:sz="8" w:space="0" w:color="000000"/>
              <w:right w:val="single" w:sz="8" w:space="0" w:color="000000"/>
            </w:tcBorders>
            <w:shd w:val="clear" w:color="auto" w:fill="FFFFFF"/>
            <w:hideMark/>
          </w:tcPr>
          <w:p w14:paraId="027ABA85" w14:textId="77777777" w:rsidR="00932CA1" w:rsidRPr="009E4B94" w:rsidRDefault="00932CA1" w:rsidP="00932CA1">
            <w:pPr>
              <w:rPr>
                <w:sz w:val="20"/>
                <w:szCs w:val="20"/>
              </w:rPr>
            </w:pPr>
            <w:r w:rsidRPr="009E4B94">
              <w:rPr>
                <w:sz w:val="20"/>
                <w:szCs w:val="20"/>
              </w:rPr>
              <w:t xml:space="preserve">Mini-HDMI port (1080p60 </w:t>
            </w:r>
            <w:proofErr w:type="spellStart"/>
            <w:r w:rsidRPr="009E4B94">
              <w:rPr>
                <w:sz w:val="20"/>
                <w:szCs w:val="20"/>
              </w:rPr>
              <w:t>video</w:t>
            </w:r>
            <w:proofErr w:type="spellEnd"/>
            <w:r w:rsidRPr="009E4B94">
              <w:rPr>
                <w:sz w:val="20"/>
                <w:szCs w:val="20"/>
              </w:rPr>
              <w:t xml:space="preserve"> output)</w:t>
            </w:r>
          </w:p>
          <w:p w14:paraId="2331F20F" w14:textId="120AD607" w:rsidR="00932CA1" w:rsidRPr="009E4B94" w:rsidRDefault="00932CA1" w:rsidP="00932CA1">
            <w:pPr>
              <w:pStyle w:val="Paragraphedeliste"/>
              <w:numPr>
                <w:ilvl w:val="0"/>
                <w:numId w:val="21"/>
              </w:numPr>
              <w:rPr>
                <w:rFonts w:ascii="Times New Roman" w:hAnsi="Times New Roman" w:cs="Times New Roman"/>
                <w:sz w:val="20"/>
                <w:szCs w:val="20"/>
              </w:rPr>
            </w:pPr>
            <w:r w:rsidRPr="009E4B94">
              <w:rPr>
                <w:rFonts w:ascii="Times New Roman" w:hAnsi="Times New Roman" w:cs="Times New Roman"/>
                <w:sz w:val="20"/>
                <w:szCs w:val="20"/>
              </w:rPr>
              <w:t>Micro-USB power</w:t>
            </w:r>
          </w:p>
          <w:p w14:paraId="4E1FE9BD" w14:textId="593E0D8F" w:rsidR="00932CA1" w:rsidRPr="009E4B94" w:rsidRDefault="00932CA1" w:rsidP="00932CA1">
            <w:pPr>
              <w:pStyle w:val="Paragraphedeliste"/>
              <w:numPr>
                <w:ilvl w:val="0"/>
                <w:numId w:val="21"/>
              </w:numPr>
              <w:rPr>
                <w:rFonts w:ascii="Times New Roman" w:hAnsi="Times New Roman" w:cs="Times New Roman"/>
                <w:sz w:val="20"/>
                <w:szCs w:val="20"/>
              </w:rPr>
            </w:pPr>
            <w:r w:rsidRPr="009E4B94">
              <w:rPr>
                <w:rFonts w:ascii="Times New Roman" w:hAnsi="Times New Roman" w:cs="Times New Roman"/>
                <w:sz w:val="20"/>
                <w:szCs w:val="20"/>
              </w:rPr>
              <w:t>Micro-USB OTG port</w:t>
            </w:r>
          </w:p>
          <w:p w14:paraId="3956CBA8" w14:textId="45293999" w:rsidR="00932CA1" w:rsidRPr="009E4B94" w:rsidRDefault="00932CA1" w:rsidP="00932CA1">
            <w:pPr>
              <w:pStyle w:val="Paragraphedeliste"/>
              <w:numPr>
                <w:ilvl w:val="0"/>
                <w:numId w:val="21"/>
              </w:numPr>
              <w:rPr>
                <w:rFonts w:ascii="Times New Roman" w:hAnsi="Times New Roman" w:cs="Times New Roman"/>
                <w:sz w:val="20"/>
                <w:szCs w:val="20"/>
              </w:rPr>
            </w:pPr>
            <w:r w:rsidRPr="009E4B94">
              <w:rPr>
                <w:rFonts w:ascii="Times New Roman" w:hAnsi="Times New Roman" w:cs="Times New Roman"/>
                <w:sz w:val="20"/>
                <w:szCs w:val="20"/>
              </w:rPr>
              <w:t xml:space="preserve">CSI camera </w:t>
            </w:r>
            <w:proofErr w:type="spellStart"/>
            <w:r w:rsidRPr="009E4B94">
              <w:rPr>
                <w:rFonts w:ascii="Times New Roman" w:hAnsi="Times New Roman" w:cs="Times New Roman"/>
                <w:sz w:val="20"/>
                <w:szCs w:val="20"/>
              </w:rPr>
              <w:t>connector</w:t>
            </w:r>
            <w:proofErr w:type="spellEnd"/>
          </w:p>
          <w:p w14:paraId="51CFB742" w14:textId="54EF7E00" w:rsidR="00932CA1" w:rsidRPr="009E4B94" w:rsidRDefault="00932CA1" w:rsidP="00932CA1">
            <w:pPr>
              <w:pStyle w:val="Paragraphedeliste"/>
              <w:numPr>
                <w:ilvl w:val="0"/>
                <w:numId w:val="21"/>
              </w:numPr>
              <w:rPr>
                <w:rFonts w:ascii="Times New Roman" w:hAnsi="Times New Roman" w:cs="Times New Roman"/>
                <w:sz w:val="20"/>
                <w:szCs w:val="20"/>
              </w:rPr>
            </w:pPr>
            <w:r w:rsidRPr="009E4B94">
              <w:rPr>
                <w:rFonts w:ascii="Times New Roman" w:hAnsi="Times New Roman" w:cs="Times New Roman"/>
                <w:sz w:val="20"/>
                <w:szCs w:val="20"/>
              </w:rPr>
              <w:t xml:space="preserve">Composite </w:t>
            </w:r>
            <w:proofErr w:type="spellStart"/>
            <w:r w:rsidRPr="009E4B94">
              <w:rPr>
                <w:rFonts w:ascii="Times New Roman" w:hAnsi="Times New Roman" w:cs="Times New Roman"/>
                <w:sz w:val="20"/>
                <w:szCs w:val="20"/>
              </w:rPr>
              <w:t>video</w:t>
            </w:r>
            <w:proofErr w:type="spellEnd"/>
            <w:r w:rsidRPr="009E4B94">
              <w:rPr>
                <w:rFonts w:ascii="Times New Roman" w:hAnsi="Times New Roman" w:cs="Times New Roman"/>
                <w:sz w:val="20"/>
                <w:szCs w:val="20"/>
              </w:rPr>
              <w:t xml:space="preserve"> header</w:t>
            </w:r>
          </w:p>
          <w:p w14:paraId="28B646E7" w14:textId="252E5273" w:rsidR="00932CA1" w:rsidRPr="009E4B94" w:rsidRDefault="00932CA1" w:rsidP="00932CA1">
            <w:pPr>
              <w:pStyle w:val="Paragraphedeliste"/>
              <w:numPr>
                <w:ilvl w:val="0"/>
                <w:numId w:val="21"/>
              </w:numPr>
              <w:rPr>
                <w:rFonts w:ascii="Times New Roman" w:hAnsi="Times New Roman" w:cs="Times New Roman"/>
                <w:sz w:val="20"/>
                <w:szCs w:val="20"/>
              </w:rPr>
            </w:pPr>
            <w:r w:rsidRPr="009E4B94">
              <w:rPr>
                <w:rFonts w:ascii="Times New Roman" w:hAnsi="Times New Roman" w:cs="Times New Roman"/>
                <w:sz w:val="20"/>
                <w:szCs w:val="20"/>
              </w:rPr>
              <w:t>Composite reset header</w:t>
            </w:r>
          </w:p>
          <w:p w14:paraId="57F807BD" w14:textId="5385F1CC" w:rsidR="00F47B38" w:rsidRPr="009E4B94" w:rsidRDefault="00932CA1" w:rsidP="00932CA1">
            <w:pPr>
              <w:pStyle w:val="Paragraphedeliste"/>
              <w:numPr>
                <w:ilvl w:val="0"/>
                <w:numId w:val="21"/>
              </w:numPr>
              <w:rPr>
                <w:rFonts w:ascii="Times New Roman" w:hAnsi="Times New Roman" w:cs="Times New Roman"/>
                <w:sz w:val="20"/>
                <w:szCs w:val="20"/>
              </w:rPr>
            </w:pPr>
            <w:r w:rsidRPr="009E4B94">
              <w:rPr>
                <w:rFonts w:ascii="Times New Roman" w:hAnsi="Times New Roman" w:cs="Times New Roman"/>
                <w:sz w:val="20"/>
                <w:szCs w:val="20"/>
              </w:rPr>
              <w:t>Slot SD</w:t>
            </w:r>
          </w:p>
        </w:tc>
        <w:tc>
          <w:tcPr>
            <w:tcW w:w="2391" w:type="dxa"/>
            <w:tcBorders>
              <w:top w:val="single" w:sz="8" w:space="0" w:color="000000"/>
              <w:left w:val="single" w:sz="8" w:space="0" w:color="000000"/>
              <w:bottom w:val="single" w:sz="8" w:space="0" w:color="000000"/>
              <w:right w:val="single" w:sz="8" w:space="0" w:color="000000"/>
            </w:tcBorders>
            <w:shd w:val="clear" w:color="auto" w:fill="FFFFFF"/>
          </w:tcPr>
          <w:p w14:paraId="614DC79B" w14:textId="77777777" w:rsidR="00F47B38" w:rsidRPr="009E4B94" w:rsidRDefault="00F47B38">
            <w:pPr>
              <w:rPr>
                <w:b/>
                <w:bCs/>
                <w:sz w:val="20"/>
                <w:szCs w:val="20"/>
              </w:rPr>
            </w:pPr>
          </w:p>
        </w:tc>
      </w:tr>
      <w:tr w:rsidR="00E912E4" w:rsidRPr="009E4B94" w14:paraId="0BF3078B" w14:textId="77777777" w:rsidTr="00F47B38">
        <w:trPr>
          <w:trHeight w:val="397"/>
        </w:trPr>
        <w:tc>
          <w:tcPr>
            <w:tcW w:w="2610" w:type="dxa"/>
            <w:tcBorders>
              <w:top w:val="single" w:sz="8" w:space="0" w:color="000000"/>
              <w:left w:val="single" w:sz="8" w:space="0" w:color="000000"/>
              <w:bottom w:val="single" w:sz="8" w:space="0" w:color="000000"/>
              <w:right w:val="single" w:sz="8" w:space="0" w:color="000000"/>
            </w:tcBorders>
            <w:shd w:val="clear" w:color="auto" w:fill="FFFFFF"/>
            <w:hideMark/>
          </w:tcPr>
          <w:p w14:paraId="21F60EDE" w14:textId="77777777" w:rsidR="00F47B38" w:rsidRPr="009E4B94" w:rsidRDefault="00F47B38" w:rsidP="008341A5">
            <w:r w:rsidRPr="009E4B94">
              <w:t>Multimédia</w:t>
            </w:r>
          </w:p>
        </w:tc>
        <w:tc>
          <w:tcPr>
            <w:tcW w:w="4425" w:type="dxa"/>
            <w:tcBorders>
              <w:top w:val="single" w:sz="8" w:space="0" w:color="000000"/>
              <w:left w:val="single" w:sz="8" w:space="0" w:color="000000"/>
              <w:bottom w:val="single" w:sz="8" w:space="0" w:color="000000"/>
              <w:right w:val="single" w:sz="8" w:space="0" w:color="000000"/>
            </w:tcBorders>
            <w:shd w:val="clear" w:color="auto" w:fill="FFFFFF"/>
            <w:hideMark/>
          </w:tcPr>
          <w:p w14:paraId="77A52CB1" w14:textId="77777777" w:rsidR="00F47B38" w:rsidRPr="009E4B94" w:rsidRDefault="00F47B38" w:rsidP="008341A5">
            <w:r w:rsidRPr="009E4B94">
              <w:t>H.265 (décodage 4Kp60)</w:t>
            </w:r>
            <w:r w:rsidR="00A318EC" w:rsidRPr="009E4B94">
              <w:t> </w:t>
            </w:r>
            <w:r w:rsidRPr="009E4B94">
              <w:t>; H.264 (décodage 1080p60, encodage 1080p30)</w:t>
            </w:r>
            <w:r w:rsidR="00A318EC" w:rsidRPr="009E4B94">
              <w:t> </w:t>
            </w:r>
            <w:r w:rsidRPr="009E4B94">
              <w:t>; OpenGL ES, 3.0 graphiques</w:t>
            </w:r>
          </w:p>
        </w:tc>
        <w:tc>
          <w:tcPr>
            <w:tcW w:w="2391" w:type="dxa"/>
            <w:tcBorders>
              <w:top w:val="single" w:sz="8" w:space="0" w:color="000000"/>
              <w:left w:val="single" w:sz="8" w:space="0" w:color="000000"/>
              <w:bottom w:val="single" w:sz="8" w:space="0" w:color="000000"/>
              <w:right w:val="single" w:sz="8" w:space="0" w:color="000000"/>
            </w:tcBorders>
            <w:shd w:val="clear" w:color="auto" w:fill="FFFFFF"/>
          </w:tcPr>
          <w:p w14:paraId="16B07E89" w14:textId="77777777" w:rsidR="00F47B38" w:rsidRPr="009E4B94" w:rsidRDefault="00F47B38">
            <w:pPr>
              <w:rPr>
                <w:b/>
                <w:bCs/>
              </w:rPr>
            </w:pPr>
          </w:p>
        </w:tc>
      </w:tr>
      <w:tr w:rsidR="00E912E4" w:rsidRPr="009E4B94" w14:paraId="035F5722" w14:textId="77777777" w:rsidTr="00F47B38">
        <w:trPr>
          <w:trHeight w:val="397"/>
        </w:trPr>
        <w:tc>
          <w:tcPr>
            <w:tcW w:w="2610" w:type="dxa"/>
            <w:tcBorders>
              <w:top w:val="single" w:sz="8" w:space="0" w:color="000000"/>
              <w:left w:val="single" w:sz="8" w:space="0" w:color="000000"/>
              <w:bottom w:val="single" w:sz="8" w:space="0" w:color="000000"/>
              <w:right w:val="single" w:sz="8" w:space="0" w:color="000000"/>
            </w:tcBorders>
            <w:shd w:val="clear" w:color="auto" w:fill="FFFFFF"/>
            <w:hideMark/>
          </w:tcPr>
          <w:p w14:paraId="057514B3" w14:textId="77777777" w:rsidR="00F47B38" w:rsidRPr="009E4B94" w:rsidRDefault="00F47B38" w:rsidP="008341A5">
            <w:r w:rsidRPr="009E4B94">
              <w:t>Support SD</w:t>
            </w:r>
          </w:p>
        </w:tc>
        <w:tc>
          <w:tcPr>
            <w:tcW w:w="4425" w:type="dxa"/>
            <w:tcBorders>
              <w:top w:val="single" w:sz="8" w:space="0" w:color="000000"/>
              <w:left w:val="single" w:sz="8" w:space="0" w:color="000000"/>
              <w:bottom w:val="single" w:sz="8" w:space="0" w:color="000000"/>
              <w:right w:val="single" w:sz="8" w:space="0" w:color="000000"/>
            </w:tcBorders>
            <w:shd w:val="clear" w:color="auto" w:fill="FFFFFF"/>
            <w:hideMark/>
          </w:tcPr>
          <w:p w14:paraId="77A7C927" w14:textId="77777777" w:rsidR="00F47B38" w:rsidRPr="009E4B94" w:rsidRDefault="00F47B38" w:rsidP="008341A5">
            <w:r w:rsidRPr="009E4B94">
              <w:t>Emplacement pour carte Micro SD pour le chargement du système d</w:t>
            </w:r>
            <w:r w:rsidR="00A318EC" w:rsidRPr="009E4B94">
              <w:t>’</w:t>
            </w:r>
            <w:r w:rsidRPr="009E4B94">
              <w:t>exploitation et le stockage de données</w:t>
            </w:r>
          </w:p>
        </w:tc>
        <w:tc>
          <w:tcPr>
            <w:tcW w:w="2391" w:type="dxa"/>
            <w:tcBorders>
              <w:top w:val="single" w:sz="8" w:space="0" w:color="000000"/>
              <w:left w:val="single" w:sz="8" w:space="0" w:color="000000"/>
              <w:bottom w:val="single" w:sz="8" w:space="0" w:color="000000"/>
              <w:right w:val="single" w:sz="8" w:space="0" w:color="000000"/>
            </w:tcBorders>
            <w:shd w:val="clear" w:color="auto" w:fill="FFFFFF"/>
          </w:tcPr>
          <w:p w14:paraId="7ADCCADC" w14:textId="77777777" w:rsidR="00F47B38" w:rsidRPr="009E4B94" w:rsidRDefault="00F47B38">
            <w:pPr>
              <w:rPr>
                <w:rFonts w:eastAsia="Noto Serif CJK SC"/>
                <w:b/>
                <w:bCs/>
                <w:kern w:val="2"/>
                <w:lang w:eastAsia="zh-CN" w:bidi="hi-IN"/>
              </w:rPr>
            </w:pPr>
          </w:p>
        </w:tc>
      </w:tr>
      <w:tr w:rsidR="00E912E4" w:rsidRPr="009E4B94" w14:paraId="0CA02C03" w14:textId="77777777" w:rsidTr="00F47B38">
        <w:trPr>
          <w:trHeight w:val="397"/>
        </w:trPr>
        <w:tc>
          <w:tcPr>
            <w:tcW w:w="2610" w:type="dxa"/>
            <w:tcBorders>
              <w:top w:val="single" w:sz="8" w:space="0" w:color="000000"/>
              <w:left w:val="single" w:sz="8" w:space="0" w:color="000000"/>
              <w:bottom w:val="single" w:sz="8" w:space="0" w:color="000000"/>
              <w:right w:val="single" w:sz="8" w:space="0" w:color="000000"/>
            </w:tcBorders>
            <w:shd w:val="clear" w:color="auto" w:fill="FFFFFF"/>
            <w:hideMark/>
          </w:tcPr>
          <w:p w14:paraId="7B9E548B" w14:textId="77777777" w:rsidR="00F47B38" w:rsidRPr="009E4B94" w:rsidRDefault="00F47B38" w:rsidP="008341A5">
            <w:r w:rsidRPr="009E4B94">
              <w:t>Alimentation</w:t>
            </w:r>
          </w:p>
        </w:tc>
        <w:tc>
          <w:tcPr>
            <w:tcW w:w="4425" w:type="dxa"/>
            <w:tcBorders>
              <w:top w:val="single" w:sz="8" w:space="0" w:color="000000"/>
              <w:left w:val="single" w:sz="8" w:space="0" w:color="000000"/>
              <w:bottom w:val="single" w:sz="8" w:space="0" w:color="000000"/>
              <w:right w:val="single" w:sz="8" w:space="0" w:color="000000"/>
            </w:tcBorders>
            <w:shd w:val="clear" w:color="auto" w:fill="FFFFFF"/>
            <w:hideMark/>
          </w:tcPr>
          <w:p w14:paraId="7109762D" w14:textId="77777777" w:rsidR="00932CA1" w:rsidRPr="009E4B94" w:rsidRDefault="00932CA1" w:rsidP="00932CA1">
            <w:r w:rsidRPr="009E4B94">
              <w:t>5V DC via un connecteur USB-C</w:t>
            </w:r>
          </w:p>
          <w:p w14:paraId="1307937D" w14:textId="391E2861" w:rsidR="00932CA1" w:rsidRPr="009E4B94" w:rsidRDefault="00932CA1" w:rsidP="00932CA1">
            <w:r w:rsidRPr="009E4B94">
              <w:t>(Minimum 3A1) 5V DC via un en-tête</w:t>
            </w:r>
          </w:p>
          <w:p w14:paraId="041E443F" w14:textId="24B1CEB2" w:rsidR="00F47B38" w:rsidRPr="009E4B94" w:rsidRDefault="00932CA1" w:rsidP="00932CA1">
            <w:r w:rsidRPr="009E4B94">
              <w:t>GPIO (minimum 3A1)</w:t>
            </w:r>
          </w:p>
        </w:tc>
        <w:tc>
          <w:tcPr>
            <w:tcW w:w="2391" w:type="dxa"/>
            <w:tcBorders>
              <w:top w:val="single" w:sz="8" w:space="0" w:color="000000"/>
              <w:left w:val="single" w:sz="8" w:space="0" w:color="000000"/>
              <w:bottom w:val="single" w:sz="8" w:space="0" w:color="000000"/>
              <w:right w:val="single" w:sz="8" w:space="0" w:color="000000"/>
            </w:tcBorders>
            <w:shd w:val="clear" w:color="auto" w:fill="FFFFFF"/>
          </w:tcPr>
          <w:p w14:paraId="182CE028" w14:textId="77777777" w:rsidR="00F47B38" w:rsidRPr="009E4B94" w:rsidRDefault="00F47B38"/>
        </w:tc>
      </w:tr>
      <w:tr w:rsidR="00932CA1" w:rsidRPr="009E4B94" w14:paraId="6426ED68" w14:textId="77777777" w:rsidTr="00F47B38">
        <w:trPr>
          <w:trHeight w:val="397"/>
        </w:trPr>
        <w:tc>
          <w:tcPr>
            <w:tcW w:w="2610" w:type="dxa"/>
            <w:tcBorders>
              <w:top w:val="single" w:sz="8" w:space="0" w:color="000000"/>
              <w:left w:val="single" w:sz="8" w:space="0" w:color="000000"/>
              <w:bottom w:val="single" w:sz="8" w:space="0" w:color="000000"/>
              <w:right w:val="single" w:sz="8" w:space="0" w:color="000000"/>
            </w:tcBorders>
            <w:shd w:val="clear" w:color="auto" w:fill="FFFFFF"/>
          </w:tcPr>
          <w:p w14:paraId="1C217E9A" w14:textId="6B916B78" w:rsidR="00932CA1" w:rsidRPr="009E4B94" w:rsidRDefault="00932CA1" w:rsidP="00932CA1">
            <w:r w:rsidRPr="009E4B94">
              <w:t xml:space="preserve">Micro SD </w:t>
            </w:r>
            <w:proofErr w:type="spellStart"/>
            <w:r w:rsidRPr="009E4B94">
              <w:t>card</w:t>
            </w:r>
            <w:proofErr w:type="spellEnd"/>
            <w:r w:rsidRPr="009E4B94">
              <w:t xml:space="preserve"> </w:t>
            </w:r>
          </w:p>
        </w:tc>
        <w:tc>
          <w:tcPr>
            <w:tcW w:w="4425" w:type="dxa"/>
            <w:tcBorders>
              <w:top w:val="single" w:sz="8" w:space="0" w:color="000000"/>
              <w:left w:val="single" w:sz="8" w:space="0" w:color="000000"/>
              <w:bottom w:val="single" w:sz="8" w:space="0" w:color="000000"/>
              <w:right w:val="single" w:sz="8" w:space="0" w:color="000000"/>
            </w:tcBorders>
            <w:shd w:val="clear" w:color="auto" w:fill="FFFFFF"/>
          </w:tcPr>
          <w:p w14:paraId="4C029523" w14:textId="75BF9468" w:rsidR="00932CA1" w:rsidRPr="009E4B94" w:rsidRDefault="00932CA1" w:rsidP="00932CA1">
            <w:r w:rsidRPr="009E4B94">
              <w:t>Class 10, 16 GHz, oui</w:t>
            </w:r>
          </w:p>
        </w:tc>
        <w:tc>
          <w:tcPr>
            <w:tcW w:w="2391" w:type="dxa"/>
            <w:tcBorders>
              <w:top w:val="single" w:sz="8" w:space="0" w:color="000000"/>
              <w:left w:val="single" w:sz="8" w:space="0" w:color="000000"/>
              <w:bottom w:val="single" w:sz="8" w:space="0" w:color="000000"/>
              <w:right w:val="single" w:sz="8" w:space="0" w:color="000000"/>
            </w:tcBorders>
            <w:shd w:val="clear" w:color="auto" w:fill="FFFFFF"/>
          </w:tcPr>
          <w:p w14:paraId="1A204C97" w14:textId="77777777" w:rsidR="00932CA1" w:rsidRPr="009E4B94" w:rsidRDefault="00932CA1" w:rsidP="00932CA1"/>
        </w:tc>
      </w:tr>
      <w:tr w:rsidR="00932CA1" w:rsidRPr="009E4B94" w14:paraId="09D9F554" w14:textId="77777777" w:rsidTr="00F47B38">
        <w:trPr>
          <w:trHeight w:val="397"/>
        </w:trPr>
        <w:tc>
          <w:tcPr>
            <w:tcW w:w="2610" w:type="dxa"/>
            <w:tcBorders>
              <w:top w:val="single" w:sz="8" w:space="0" w:color="000000"/>
              <w:left w:val="single" w:sz="8" w:space="0" w:color="000000"/>
              <w:bottom w:val="single" w:sz="8" w:space="0" w:color="000000"/>
              <w:right w:val="single" w:sz="8" w:space="0" w:color="000000"/>
            </w:tcBorders>
            <w:shd w:val="clear" w:color="auto" w:fill="FFFFFF"/>
          </w:tcPr>
          <w:p w14:paraId="0A9CB985" w14:textId="129502B9" w:rsidR="00932CA1" w:rsidRPr="009E4B94" w:rsidRDefault="00932CA1" w:rsidP="00932CA1">
            <w:r w:rsidRPr="009E4B94">
              <w:t>Cable d’alimentation</w:t>
            </w:r>
          </w:p>
        </w:tc>
        <w:tc>
          <w:tcPr>
            <w:tcW w:w="4425" w:type="dxa"/>
            <w:tcBorders>
              <w:top w:val="single" w:sz="8" w:space="0" w:color="000000"/>
              <w:left w:val="single" w:sz="8" w:space="0" w:color="000000"/>
              <w:bottom w:val="single" w:sz="8" w:space="0" w:color="000000"/>
              <w:right w:val="single" w:sz="8" w:space="0" w:color="000000"/>
            </w:tcBorders>
            <w:shd w:val="clear" w:color="auto" w:fill="FFFFFF"/>
          </w:tcPr>
          <w:p w14:paraId="3985D97E" w14:textId="02799987" w:rsidR="00932CA1" w:rsidRPr="009E4B94" w:rsidRDefault="00932CA1" w:rsidP="00932CA1">
            <w:r w:rsidRPr="009E4B94">
              <w:t>Oui</w:t>
            </w:r>
          </w:p>
        </w:tc>
        <w:tc>
          <w:tcPr>
            <w:tcW w:w="2391" w:type="dxa"/>
            <w:tcBorders>
              <w:top w:val="single" w:sz="8" w:space="0" w:color="000000"/>
              <w:left w:val="single" w:sz="8" w:space="0" w:color="000000"/>
              <w:bottom w:val="single" w:sz="8" w:space="0" w:color="000000"/>
              <w:right w:val="single" w:sz="8" w:space="0" w:color="000000"/>
            </w:tcBorders>
            <w:shd w:val="clear" w:color="auto" w:fill="FFFFFF"/>
          </w:tcPr>
          <w:p w14:paraId="5EF576C3" w14:textId="77777777" w:rsidR="00932CA1" w:rsidRPr="009E4B94" w:rsidRDefault="00932CA1" w:rsidP="00932CA1"/>
        </w:tc>
      </w:tr>
      <w:tr w:rsidR="00E912E4" w:rsidRPr="009E4B94" w14:paraId="4385BD5F" w14:textId="77777777" w:rsidTr="00F47B38">
        <w:trPr>
          <w:trHeight w:val="397"/>
        </w:trPr>
        <w:tc>
          <w:tcPr>
            <w:tcW w:w="2610" w:type="dxa"/>
            <w:tcBorders>
              <w:top w:val="single" w:sz="8" w:space="0" w:color="000000"/>
              <w:left w:val="single" w:sz="8" w:space="0" w:color="000000"/>
              <w:bottom w:val="single" w:sz="8" w:space="0" w:color="000000"/>
              <w:right w:val="single" w:sz="8" w:space="0" w:color="000000"/>
            </w:tcBorders>
            <w:shd w:val="clear" w:color="auto" w:fill="FFFFFF"/>
            <w:hideMark/>
          </w:tcPr>
          <w:p w14:paraId="77C51B85" w14:textId="77777777" w:rsidR="00F47B38" w:rsidRPr="009E4B94" w:rsidRDefault="00F47B38" w:rsidP="008341A5">
            <w:r w:rsidRPr="009E4B94">
              <w:t>Environnement</w:t>
            </w:r>
          </w:p>
        </w:tc>
        <w:tc>
          <w:tcPr>
            <w:tcW w:w="4425" w:type="dxa"/>
            <w:tcBorders>
              <w:top w:val="single" w:sz="8" w:space="0" w:color="000000"/>
              <w:left w:val="single" w:sz="8" w:space="0" w:color="000000"/>
              <w:bottom w:val="single" w:sz="8" w:space="0" w:color="000000"/>
              <w:right w:val="single" w:sz="8" w:space="0" w:color="000000"/>
            </w:tcBorders>
            <w:shd w:val="clear" w:color="auto" w:fill="FFFFFF"/>
            <w:hideMark/>
          </w:tcPr>
          <w:p w14:paraId="5FBDB281" w14:textId="77777777" w:rsidR="00F47B38" w:rsidRPr="009E4B94" w:rsidRDefault="00F47B38" w:rsidP="008341A5">
            <w:r w:rsidRPr="009E4B94">
              <w:t>Température de fonctionnement 0–50 ° C</w:t>
            </w:r>
          </w:p>
        </w:tc>
        <w:tc>
          <w:tcPr>
            <w:tcW w:w="2391" w:type="dxa"/>
            <w:tcBorders>
              <w:top w:val="single" w:sz="8" w:space="0" w:color="000000"/>
              <w:left w:val="single" w:sz="8" w:space="0" w:color="000000"/>
              <w:bottom w:val="single" w:sz="8" w:space="0" w:color="000000"/>
              <w:right w:val="single" w:sz="8" w:space="0" w:color="000000"/>
            </w:tcBorders>
            <w:shd w:val="clear" w:color="auto" w:fill="FFFFFF"/>
          </w:tcPr>
          <w:p w14:paraId="0B75DC01" w14:textId="77777777" w:rsidR="00F47B38" w:rsidRPr="009E4B94" w:rsidRDefault="00F47B38">
            <w:pPr>
              <w:rPr>
                <w:b/>
                <w:bCs/>
              </w:rPr>
            </w:pPr>
          </w:p>
        </w:tc>
      </w:tr>
    </w:tbl>
    <w:p w14:paraId="3E40E00A" w14:textId="1952748E" w:rsidR="00856411" w:rsidRPr="009E4B94" w:rsidRDefault="00856411" w:rsidP="000921A3">
      <w:pPr>
        <w:pStyle w:val="Titre7"/>
        <w:rPr>
          <w:sz w:val="24"/>
          <w:szCs w:val="24"/>
        </w:rPr>
      </w:pPr>
    </w:p>
    <w:p w14:paraId="0B4E3133" w14:textId="5D7D16CD" w:rsidR="000921A3" w:rsidRPr="009E4B94" w:rsidRDefault="000921A3" w:rsidP="000921A3">
      <w:pPr>
        <w:jc w:val="center"/>
        <w:rPr>
          <w:b/>
          <w:bCs/>
          <w:sz w:val="40"/>
          <w:szCs w:val="40"/>
        </w:rPr>
      </w:pPr>
    </w:p>
    <w:tbl>
      <w:tblPr>
        <w:tblpPr w:leftFromText="141" w:rightFromText="141" w:vertAnchor="text" w:horzAnchor="margin" w:tblpY="135"/>
        <w:tblW w:w="9426" w:type="dxa"/>
        <w:tblBorders>
          <w:top w:val="single" w:sz="4" w:space="0" w:color="000000"/>
          <w:left w:val="single" w:sz="4" w:space="0" w:color="000000"/>
          <w:bottom w:val="single" w:sz="8" w:space="0" w:color="000000"/>
          <w:right w:val="single" w:sz="4" w:space="0" w:color="000000"/>
          <w:insideH w:val="single" w:sz="8" w:space="0" w:color="000000"/>
          <w:insideV w:val="single" w:sz="4" w:space="0" w:color="000000"/>
        </w:tblBorders>
        <w:tblCellMar>
          <w:left w:w="70" w:type="dxa"/>
          <w:right w:w="70" w:type="dxa"/>
        </w:tblCellMar>
        <w:tblLook w:val="04A0" w:firstRow="1" w:lastRow="0" w:firstColumn="1" w:lastColumn="0" w:noHBand="0" w:noVBand="1"/>
      </w:tblPr>
      <w:tblGrid>
        <w:gridCol w:w="2547"/>
        <w:gridCol w:w="5046"/>
        <w:gridCol w:w="1833"/>
      </w:tblGrid>
      <w:tr w:rsidR="00E912E4" w:rsidRPr="009E4B94" w14:paraId="74854387" w14:textId="77777777" w:rsidTr="000C74B0">
        <w:trPr>
          <w:trHeight w:val="699"/>
        </w:trPr>
        <w:tc>
          <w:tcPr>
            <w:tcW w:w="9426" w:type="dxa"/>
            <w:gridSpan w:val="3"/>
            <w:tcBorders>
              <w:top w:val="single" w:sz="4" w:space="0" w:color="000000"/>
              <w:left w:val="single" w:sz="4" w:space="0" w:color="000000"/>
              <w:bottom w:val="single" w:sz="8" w:space="0" w:color="000000"/>
              <w:right w:val="single" w:sz="4" w:space="0" w:color="000000"/>
            </w:tcBorders>
            <w:shd w:val="clear" w:color="auto" w:fill="C2D69B" w:themeFill="accent3" w:themeFillTint="99"/>
            <w:vAlign w:val="center"/>
          </w:tcPr>
          <w:p w14:paraId="1992A03D" w14:textId="6284DCD8" w:rsidR="009F46E7" w:rsidRPr="009E4B94" w:rsidRDefault="000F3A8C">
            <w:pPr>
              <w:jc w:val="center"/>
              <w:rPr>
                <w:rStyle w:val="InternetLink"/>
                <w:b/>
                <w:bCs/>
                <w:color w:val="auto"/>
                <w:u w:val="none"/>
              </w:rPr>
            </w:pPr>
            <w:r w:rsidRPr="009E4B94">
              <w:rPr>
                <w:rStyle w:val="InternetLink"/>
                <w:b/>
                <w:bCs/>
                <w:color w:val="auto"/>
                <w:u w:val="none"/>
              </w:rPr>
              <w:t xml:space="preserve">5.2. </w:t>
            </w:r>
            <w:r w:rsidR="009F46E7" w:rsidRPr="009E4B94">
              <w:t xml:space="preserve"> </w:t>
            </w:r>
            <w:r w:rsidR="009F46E7" w:rsidRPr="009E4B94">
              <w:rPr>
                <w:rStyle w:val="InternetLink"/>
                <w:b/>
                <w:bCs/>
                <w:color w:val="auto"/>
                <w:u w:val="none"/>
              </w:rPr>
              <w:t xml:space="preserve">CARTE ARDUINO UNO </w:t>
            </w:r>
          </w:p>
          <w:p w14:paraId="59DFA9E3" w14:textId="6F292C3A" w:rsidR="00AF3F7C" w:rsidRPr="009E4B94" w:rsidRDefault="000C74B0">
            <w:pPr>
              <w:jc w:val="center"/>
              <w:rPr>
                <w:b/>
                <w:bCs/>
              </w:rPr>
            </w:pPr>
            <w:r w:rsidRPr="009E4B94">
              <w:rPr>
                <w:rStyle w:val="InternetLink"/>
                <w:b/>
                <w:bCs/>
                <w:color w:val="auto"/>
                <w:u w:val="none"/>
              </w:rPr>
              <w:t>Quantité</w:t>
            </w:r>
            <w:r w:rsidR="00A318EC" w:rsidRPr="009E4B94">
              <w:rPr>
                <w:rStyle w:val="InternetLink"/>
                <w:b/>
                <w:bCs/>
                <w:color w:val="auto"/>
                <w:u w:val="none"/>
              </w:rPr>
              <w:t> </w:t>
            </w:r>
            <w:r w:rsidRPr="009E4B94">
              <w:rPr>
                <w:rStyle w:val="InternetLink"/>
                <w:b/>
                <w:bCs/>
                <w:color w:val="auto"/>
                <w:u w:val="none"/>
              </w:rPr>
              <w:t>: 20</w:t>
            </w:r>
          </w:p>
        </w:tc>
      </w:tr>
      <w:tr w:rsidR="00E912E4" w:rsidRPr="009E4B94" w14:paraId="03ABA524" w14:textId="77777777" w:rsidTr="00281DF1">
        <w:trPr>
          <w:trHeight w:val="699"/>
        </w:trPr>
        <w:tc>
          <w:tcPr>
            <w:tcW w:w="2547" w:type="dxa"/>
            <w:tcBorders>
              <w:top w:val="single" w:sz="4" w:space="0" w:color="000000"/>
              <w:left w:val="single" w:sz="4" w:space="0" w:color="000000"/>
              <w:bottom w:val="single" w:sz="8" w:space="0" w:color="000000"/>
              <w:right w:val="single" w:sz="4" w:space="0" w:color="000000"/>
            </w:tcBorders>
            <w:shd w:val="clear" w:color="auto" w:fill="808080"/>
            <w:vAlign w:val="center"/>
          </w:tcPr>
          <w:p w14:paraId="377C789F" w14:textId="77777777" w:rsidR="00856411" w:rsidRPr="009E4B94" w:rsidRDefault="00856411">
            <w:pPr>
              <w:jc w:val="center"/>
            </w:pPr>
            <w:r w:rsidRPr="009E4B94">
              <w:rPr>
                <w:b/>
                <w:bCs/>
              </w:rPr>
              <w:t>Caractéristiques Techniques</w:t>
            </w:r>
          </w:p>
          <w:p w14:paraId="3D2C38DD" w14:textId="77777777" w:rsidR="00856411" w:rsidRPr="009E4B94" w:rsidRDefault="00856411">
            <w:pPr>
              <w:jc w:val="center"/>
              <w:rPr>
                <w:b/>
                <w:bCs/>
              </w:rPr>
            </w:pPr>
          </w:p>
        </w:tc>
        <w:tc>
          <w:tcPr>
            <w:tcW w:w="5046" w:type="dxa"/>
            <w:tcBorders>
              <w:top w:val="single" w:sz="4" w:space="0" w:color="000000"/>
              <w:left w:val="single" w:sz="4" w:space="0" w:color="000000"/>
              <w:bottom w:val="single" w:sz="8" w:space="0" w:color="000000"/>
              <w:right w:val="single" w:sz="4" w:space="0" w:color="000000"/>
            </w:tcBorders>
            <w:shd w:val="clear" w:color="auto" w:fill="808080"/>
            <w:vAlign w:val="center"/>
            <w:hideMark/>
          </w:tcPr>
          <w:p w14:paraId="648E4C9A" w14:textId="77777777" w:rsidR="00856411" w:rsidRPr="009E4B94" w:rsidRDefault="00856411">
            <w:pPr>
              <w:jc w:val="center"/>
            </w:pPr>
            <w:r w:rsidRPr="009E4B94">
              <w:rPr>
                <w:b/>
                <w:bCs/>
              </w:rPr>
              <w:t xml:space="preserve">Caractéristiques </w:t>
            </w:r>
            <w:r w:rsidRPr="009E4B94">
              <w:rPr>
                <w:b/>
                <w:bCs/>
                <w:u w:val="single"/>
              </w:rPr>
              <w:t>minimales</w:t>
            </w:r>
            <w:r w:rsidRPr="009E4B94">
              <w:rPr>
                <w:b/>
                <w:bCs/>
              </w:rPr>
              <w:t xml:space="preserve"> exigées</w:t>
            </w:r>
          </w:p>
        </w:tc>
        <w:tc>
          <w:tcPr>
            <w:tcW w:w="1833" w:type="dxa"/>
            <w:tcBorders>
              <w:top w:val="single" w:sz="4" w:space="0" w:color="000000"/>
              <w:left w:val="single" w:sz="4" w:space="0" w:color="000000"/>
              <w:bottom w:val="single" w:sz="8" w:space="0" w:color="000000"/>
              <w:right w:val="single" w:sz="4" w:space="0" w:color="000000"/>
            </w:tcBorders>
            <w:shd w:val="clear" w:color="auto" w:fill="808080"/>
            <w:vAlign w:val="center"/>
            <w:hideMark/>
          </w:tcPr>
          <w:p w14:paraId="421D9360" w14:textId="77777777" w:rsidR="00856411" w:rsidRPr="009E4B94" w:rsidRDefault="00856411">
            <w:pPr>
              <w:jc w:val="center"/>
            </w:pPr>
            <w:r w:rsidRPr="009E4B94">
              <w:rPr>
                <w:b/>
                <w:bCs/>
              </w:rPr>
              <w:t xml:space="preserve">Caractéristiques techniques </w:t>
            </w:r>
            <w:r w:rsidRPr="009E4B94">
              <w:rPr>
                <w:b/>
                <w:bCs/>
                <w:u w:val="single"/>
              </w:rPr>
              <w:t>proposées</w:t>
            </w:r>
          </w:p>
        </w:tc>
      </w:tr>
      <w:tr w:rsidR="00E912E4" w:rsidRPr="009E4B94" w14:paraId="26A3941D" w14:textId="77777777" w:rsidTr="00281DF1">
        <w:trPr>
          <w:trHeight w:val="397"/>
        </w:trPr>
        <w:tc>
          <w:tcPr>
            <w:tcW w:w="254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EB12B1" w14:textId="77777777" w:rsidR="00856411" w:rsidRPr="009E4B94" w:rsidRDefault="00856411" w:rsidP="008341A5">
            <w:pPr>
              <w:pStyle w:val="Corpsdetexte"/>
              <w:tabs>
                <w:tab w:val="left" w:pos="0"/>
              </w:tabs>
              <w:spacing w:after="0"/>
              <w:rPr>
                <w:b/>
                <w:bCs/>
              </w:rPr>
            </w:pPr>
            <w:r w:rsidRPr="009E4B94">
              <w:rPr>
                <w:b/>
                <w:bCs/>
              </w:rPr>
              <w:t>Microprocesseur</w:t>
            </w:r>
          </w:p>
        </w:tc>
        <w:tc>
          <w:tcPr>
            <w:tcW w:w="50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390E7B" w14:textId="016C583B" w:rsidR="00856411" w:rsidRPr="009E4B94" w:rsidRDefault="002D0339" w:rsidP="008341A5">
            <w:pPr>
              <w:pStyle w:val="Corpsdetexte"/>
              <w:tabs>
                <w:tab w:val="left" w:pos="0"/>
              </w:tabs>
              <w:spacing w:after="0"/>
            </w:pPr>
            <w:r w:rsidRPr="009E4B94">
              <w:t>ATmega328</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42ED5A07" w14:textId="77777777" w:rsidR="00856411" w:rsidRPr="009E4B94" w:rsidRDefault="00856411">
            <w:pPr>
              <w:rPr>
                <w:b/>
                <w:bCs/>
              </w:rPr>
            </w:pPr>
          </w:p>
        </w:tc>
      </w:tr>
      <w:tr w:rsidR="00E912E4" w:rsidRPr="009E4B94" w14:paraId="71A330AC" w14:textId="77777777" w:rsidTr="00281DF1">
        <w:trPr>
          <w:trHeight w:val="397"/>
        </w:trPr>
        <w:tc>
          <w:tcPr>
            <w:tcW w:w="254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75E0A5" w14:textId="77777777" w:rsidR="00856411" w:rsidRPr="009E4B94" w:rsidRDefault="00856411" w:rsidP="008341A5">
            <w:pPr>
              <w:pStyle w:val="Corpsdetexte"/>
              <w:tabs>
                <w:tab w:val="left" w:pos="0"/>
              </w:tabs>
              <w:spacing w:after="0"/>
              <w:rPr>
                <w:b/>
                <w:bCs/>
              </w:rPr>
            </w:pPr>
            <w:r w:rsidRPr="009E4B94">
              <w:rPr>
                <w:b/>
                <w:bCs/>
              </w:rPr>
              <w:t>Alimentation</w:t>
            </w:r>
          </w:p>
        </w:tc>
        <w:tc>
          <w:tcPr>
            <w:tcW w:w="50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D0A2A1" w14:textId="36609EE2" w:rsidR="002D0339" w:rsidRPr="009E4B94" w:rsidRDefault="002D0339" w:rsidP="002D0339">
            <w:pPr>
              <w:pStyle w:val="Corpsdetexte"/>
            </w:pPr>
            <w:r w:rsidRPr="009E4B94">
              <w:t xml:space="preserve">-via port USB </w:t>
            </w:r>
            <w:proofErr w:type="gramStart"/>
            <w:r w:rsidRPr="009E4B94">
              <w:t>ou</w:t>
            </w:r>
            <w:proofErr w:type="gramEnd"/>
          </w:p>
          <w:p w14:paraId="0137F80E" w14:textId="584DA931" w:rsidR="00856411" w:rsidRPr="009E4B94" w:rsidRDefault="002D0339" w:rsidP="002D0339">
            <w:pPr>
              <w:pStyle w:val="Corpsdetexte"/>
            </w:pPr>
            <w:r w:rsidRPr="009E4B94">
              <w:lastRenderedPageBreak/>
              <w:t>-7 à 12 V sur connecteur alim</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5B33E9F5" w14:textId="77777777" w:rsidR="00856411" w:rsidRPr="009E4B94" w:rsidRDefault="00856411">
            <w:pPr>
              <w:rPr>
                <w:b/>
                <w:bCs/>
              </w:rPr>
            </w:pPr>
          </w:p>
        </w:tc>
      </w:tr>
      <w:tr w:rsidR="00E912E4" w:rsidRPr="009E4B94" w14:paraId="040BE264" w14:textId="77777777" w:rsidTr="00281DF1">
        <w:trPr>
          <w:trHeight w:val="397"/>
        </w:trPr>
        <w:tc>
          <w:tcPr>
            <w:tcW w:w="2547" w:type="dxa"/>
            <w:tcBorders>
              <w:top w:val="single" w:sz="8" w:space="0" w:color="000000"/>
              <w:left w:val="single" w:sz="8" w:space="0" w:color="000000"/>
              <w:bottom w:val="single" w:sz="8" w:space="0" w:color="000000"/>
              <w:right w:val="single" w:sz="8" w:space="0" w:color="000000"/>
            </w:tcBorders>
            <w:shd w:val="clear" w:color="auto" w:fill="FFFFFF"/>
            <w:hideMark/>
          </w:tcPr>
          <w:p w14:paraId="1C8F2588" w14:textId="77777777" w:rsidR="00856411" w:rsidRPr="009E4B94" w:rsidRDefault="00856411" w:rsidP="008341A5">
            <w:pPr>
              <w:pStyle w:val="Corpsdetexte"/>
              <w:tabs>
                <w:tab w:val="left" w:pos="0"/>
              </w:tabs>
              <w:spacing w:after="0"/>
              <w:rPr>
                <w:b/>
                <w:bCs/>
              </w:rPr>
            </w:pPr>
            <w:r w:rsidRPr="009E4B94">
              <w:rPr>
                <w:b/>
                <w:bCs/>
              </w:rPr>
              <w:t>Tension d’utilisation</w:t>
            </w:r>
            <w:r w:rsidR="00A318EC" w:rsidRPr="009E4B94">
              <w:rPr>
                <w:b/>
                <w:bCs/>
              </w:rPr>
              <w:t> </w:t>
            </w:r>
            <w:r w:rsidRPr="009E4B94">
              <w:rPr>
                <w:b/>
                <w:bCs/>
              </w:rPr>
              <w:t xml:space="preserve">: </w:t>
            </w:r>
          </w:p>
        </w:tc>
        <w:tc>
          <w:tcPr>
            <w:tcW w:w="5046" w:type="dxa"/>
            <w:tcBorders>
              <w:top w:val="single" w:sz="8" w:space="0" w:color="000000"/>
              <w:left w:val="single" w:sz="8" w:space="0" w:color="000000"/>
              <w:bottom w:val="single" w:sz="8" w:space="0" w:color="000000"/>
              <w:right w:val="single" w:sz="8" w:space="0" w:color="000000"/>
            </w:tcBorders>
            <w:shd w:val="clear" w:color="auto" w:fill="FFFFFF"/>
            <w:hideMark/>
          </w:tcPr>
          <w:p w14:paraId="3A9F8D60" w14:textId="6FD84EA3" w:rsidR="00856411" w:rsidRPr="009E4B94" w:rsidRDefault="00281DF1" w:rsidP="008341A5">
            <w:pPr>
              <w:pStyle w:val="Corpsdetexte"/>
              <w:tabs>
                <w:tab w:val="left" w:pos="0"/>
              </w:tabs>
              <w:spacing w:after="0"/>
            </w:pPr>
            <w:r w:rsidRPr="009E4B94">
              <w:t xml:space="preserve"> </w:t>
            </w:r>
            <w:r w:rsidR="00856411" w:rsidRPr="009E4B94">
              <w:t>3,3 Vcc</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15FF73D8" w14:textId="77777777" w:rsidR="00856411" w:rsidRPr="009E4B94" w:rsidRDefault="00856411">
            <w:pPr>
              <w:rPr>
                <w:b/>
                <w:bCs/>
              </w:rPr>
            </w:pPr>
          </w:p>
        </w:tc>
      </w:tr>
      <w:tr w:rsidR="00E912E4" w:rsidRPr="009E4B94" w14:paraId="3CB3CAC3" w14:textId="77777777" w:rsidTr="00281DF1">
        <w:trPr>
          <w:trHeight w:val="466"/>
        </w:trPr>
        <w:tc>
          <w:tcPr>
            <w:tcW w:w="2547" w:type="dxa"/>
            <w:tcBorders>
              <w:top w:val="single" w:sz="8" w:space="0" w:color="000000"/>
              <w:left w:val="single" w:sz="8" w:space="0" w:color="000000"/>
              <w:bottom w:val="single" w:sz="8" w:space="0" w:color="000000"/>
              <w:right w:val="single" w:sz="8" w:space="0" w:color="000000"/>
            </w:tcBorders>
            <w:shd w:val="clear" w:color="auto" w:fill="FFFFFF"/>
            <w:hideMark/>
          </w:tcPr>
          <w:p w14:paraId="56F8BD4A" w14:textId="77777777" w:rsidR="00856411" w:rsidRPr="009E4B94" w:rsidRDefault="00856411" w:rsidP="008341A5">
            <w:pPr>
              <w:pStyle w:val="Corpsdetexte"/>
              <w:tabs>
                <w:tab w:val="left" w:pos="0"/>
              </w:tabs>
              <w:spacing w:after="0"/>
              <w:rPr>
                <w:b/>
                <w:bCs/>
              </w:rPr>
            </w:pPr>
            <w:r w:rsidRPr="009E4B94">
              <w:rPr>
                <w:b/>
                <w:bCs/>
              </w:rPr>
              <w:t>Mémoire flash</w:t>
            </w:r>
            <w:r w:rsidR="00A318EC" w:rsidRPr="009E4B94">
              <w:rPr>
                <w:b/>
                <w:bCs/>
              </w:rPr>
              <w:t> </w:t>
            </w:r>
            <w:r w:rsidRPr="009E4B94">
              <w:rPr>
                <w:b/>
                <w:bCs/>
              </w:rPr>
              <w:t>:</w:t>
            </w:r>
          </w:p>
        </w:tc>
        <w:tc>
          <w:tcPr>
            <w:tcW w:w="5046" w:type="dxa"/>
            <w:tcBorders>
              <w:top w:val="single" w:sz="8" w:space="0" w:color="000000"/>
              <w:left w:val="single" w:sz="8" w:space="0" w:color="000000"/>
              <w:bottom w:val="single" w:sz="8" w:space="0" w:color="000000"/>
              <w:right w:val="single" w:sz="8" w:space="0" w:color="000000"/>
            </w:tcBorders>
            <w:shd w:val="clear" w:color="auto" w:fill="FFFFFF"/>
            <w:hideMark/>
          </w:tcPr>
          <w:p w14:paraId="1F82AB1C" w14:textId="4F3CF037" w:rsidR="00856411" w:rsidRPr="009E4B94" w:rsidRDefault="00856411" w:rsidP="008341A5">
            <w:pPr>
              <w:pStyle w:val="Corpsdetexte"/>
              <w:tabs>
                <w:tab w:val="left" w:pos="0"/>
              </w:tabs>
              <w:spacing w:after="0"/>
            </w:pPr>
            <w:r w:rsidRPr="009E4B94">
              <w:t xml:space="preserve"> </w:t>
            </w:r>
            <w:r w:rsidR="002D0339" w:rsidRPr="009E4B94">
              <w:t>32</w:t>
            </w:r>
            <w:r w:rsidR="00281DF1" w:rsidRPr="009E4B94">
              <w:t xml:space="preserve"> </w:t>
            </w:r>
            <w:r w:rsidR="00A318EC" w:rsidRPr="009E4B94">
              <w:t>Kb</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72EB01DF" w14:textId="77777777" w:rsidR="00856411" w:rsidRPr="009E4B94" w:rsidRDefault="00856411">
            <w:pPr>
              <w:rPr>
                <w:b/>
                <w:bCs/>
              </w:rPr>
            </w:pPr>
          </w:p>
        </w:tc>
      </w:tr>
      <w:tr w:rsidR="00E912E4" w:rsidRPr="009E4B94" w14:paraId="33B1CF5A" w14:textId="77777777" w:rsidTr="00281DF1">
        <w:trPr>
          <w:trHeight w:val="397"/>
        </w:trPr>
        <w:tc>
          <w:tcPr>
            <w:tcW w:w="2547" w:type="dxa"/>
            <w:tcBorders>
              <w:top w:val="single" w:sz="8" w:space="0" w:color="000000"/>
              <w:left w:val="single" w:sz="8" w:space="0" w:color="000000"/>
              <w:bottom w:val="single" w:sz="8" w:space="0" w:color="000000"/>
              <w:right w:val="single" w:sz="8" w:space="0" w:color="000000"/>
            </w:tcBorders>
            <w:shd w:val="clear" w:color="auto" w:fill="FFFFFF"/>
            <w:hideMark/>
          </w:tcPr>
          <w:p w14:paraId="58767354" w14:textId="387A8494" w:rsidR="00856411" w:rsidRPr="009E4B94" w:rsidRDefault="00856411" w:rsidP="008341A5">
            <w:pPr>
              <w:rPr>
                <w:b/>
                <w:bCs/>
              </w:rPr>
            </w:pPr>
            <w:r w:rsidRPr="009E4B94">
              <w:rPr>
                <w:b/>
                <w:bCs/>
              </w:rPr>
              <w:t xml:space="preserve">Mémoire </w:t>
            </w:r>
          </w:p>
        </w:tc>
        <w:tc>
          <w:tcPr>
            <w:tcW w:w="5046" w:type="dxa"/>
            <w:tcBorders>
              <w:top w:val="single" w:sz="8" w:space="0" w:color="000000"/>
              <w:left w:val="single" w:sz="8" w:space="0" w:color="000000"/>
              <w:bottom w:val="single" w:sz="8" w:space="0" w:color="000000"/>
              <w:right w:val="single" w:sz="8" w:space="0" w:color="000000"/>
            </w:tcBorders>
            <w:shd w:val="clear" w:color="auto" w:fill="FFFFFF"/>
            <w:hideMark/>
          </w:tcPr>
          <w:p w14:paraId="53334B36" w14:textId="5CDF1073" w:rsidR="00856411" w:rsidRPr="009E4B94" w:rsidRDefault="002D0339" w:rsidP="008341A5">
            <w:r w:rsidRPr="009E4B94">
              <w:t>SRAM 2 KB, EEPROM : 1kB</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71D92D75" w14:textId="77777777" w:rsidR="00856411" w:rsidRPr="009E4B94" w:rsidRDefault="00856411">
            <w:pPr>
              <w:rPr>
                <w:b/>
                <w:bCs/>
              </w:rPr>
            </w:pPr>
          </w:p>
        </w:tc>
      </w:tr>
      <w:tr w:rsidR="00E912E4" w:rsidRPr="009E4B94" w14:paraId="1E27E979" w14:textId="77777777" w:rsidTr="00281DF1">
        <w:trPr>
          <w:trHeight w:val="397"/>
        </w:trPr>
        <w:tc>
          <w:tcPr>
            <w:tcW w:w="2547" w:type="dxa"/>
            <w:tcBorders>
              <w:top w:val="single" w:sz="8" w:space="0" w:color="000000"/>
              <w:left w:val="single" w:sz="8" w:space="0" w:color="000000"/>
              <w:bottom w:val="single" w:sz="8" w:space="0" w:color="000000"/>
              <w:right w:val="single" w:sz="8" w:space="0" w:color="000000"/>
            </w:tcBorders>
            <w:shd w:val="clear" w:color="auto" w:fill="FFFFFF"/>
            <w:hideMark/>
          </w:tcPr>
          <w:p w14:paraId="476C6E43" w14:textId="77777777" w:rsidR="00856411" w:rsidRPr="009E4B94" w:rsidRDefault="00856411" w:rsidP="008341A5">
            <w:pPr>
              <w:rPr>
                <w:b/>
                <w:bCs/>
              </w:rPr>
            </w:pPr>
            <w:r w:rsidRPr="009E4B94">
              <w:rPr>
                <w:b/>
                <w:bCs/>
              </w:rPr>
              <w:t>Interfaces</w:t>
            </w:r>
            <w:r w:rsidR="00A318EC" w:rsidRPr="009E4B94">
              <w:rPr>
                <w:b/>
                <w:bCs/>
              </w:rPr>
              <w:t> </w:t>
            </w:r>
            <w:r w:rsidRPr="009E4B94">
              <w:rPr>
                <w:b/>
                <w:bCs/>
              </w:rPr>
              <w:t>:</w:t>
            </w:r>
          </w:p>
        </w:tc>
        <w:tc>
          <w:tcPr>
            <w:tcW w:w="5046" w:type="dxa"/>
            <w:tcBorders>
              <w:top w:val="single" w:sz="8" w:space="0" w:color="000000"/>
              <w:left w:val="single" w:sz="8" w:space="0" w:color="000000"/>
              <w:bottom w:val="single" w:sz="8" w:space="0" w:color="000000"/>
              <w:right w:val="single" w:sz="8" w:space="0" w:color="000000"/>
            </w:tcBorders>
            <w:shd w:val="clear" w:color="auto" w:fill="FFFFFF"/>
            <w:hideMark/>
          </w:tcPr>
          <w:p w14:paraId="77697BB8" w14:textId="6C5FE26D" w:rsidR="002D0339" w:rsidRPr="009E4B94" w:rsidRDefault="002D0339" w:rsidP="002D0339">
            <w:r w:rsidRPr="009E4B94">
              <w:t>- 14 broches d&amp;#</w:t>
            </w:r>
            <w:r w:rsidR="00E708E6" w:rsidRPr="009E4B94">
              <w:t>39; E</w:t>
            </w:r>
            <w:r w:rsidRPr="009E4B94">
              <w:t>/S numérique dont 06 PWM</w:t>
            </w:r>
          </w:p>
          <w:p w14:paraId="25CECD85" w14:textId="654737CB" w:rsidR="00856411" w:rsidRPr="009E4B94" w:rsidRDefault="002D0339" w:rsidP="002D0339">
            <w:r w:rsidRPr="009E4B94">
              <w:t>- 06 entrées analogiques 10 bits</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09AF1E3E" w14:textId="77777777" w:rsidR="00856411" w:rsidRPr="009E4B94" w:rsidRDefault="00856411">
            <w:pPr>
              <w:rPr>
                <w:b/>
                <w:bCs/>
              </w:rPr>
            </w:pPr>
          </w:p>
        </w:tc>
      </w:tr>
      <w:tr w:rsidR="002D0339" w:rsidRPr="009E4B94" w14:paraId="2F849C61" w14:textId="77777777" w:rsidTr="00281DF1">
        <w:trPr>
          <w:trHeight w:val="397"/>
        </w:trPr>
        <w:tc>
          <w:tcPr>
            <w:tcW w:w="2547" w:type="dxa"/>
            <w:tcBorders>
              <w:top w:val="single" w:sz="8" w:space="0" w:color="000000"/>
              <w:left w:val="single" w:sz="8" w:space="0" w:color="000000"/>
              <w:bottom w:val="single" w:sz="8" w:space="0" w:color="000000"/>
              <w:right w:val="single" w:sz="8" w:space="0" w:color="000000"/>
            </w:tcBorders>
            <w:shd w:val="clear" w:color="auto" w:fill="FFFFFF"/>
            <w:hideMark/>
          </w:tcPr>
          <w:p w14:paraId="7C347C3A" w14:textId="0FCA9D0D" w:rsidR="002D0339" w:rsidRPr="009E4B94" w:rsidRDefault="002D0339" w:rsidP="002D0339">
            <w:pPr>
              <w:rPr>
                <w:b/>
                <w:bCs/>
              </w:rPr>
            </w:pPr>
            <w:r w:rsidRPr="009E4B94">
              <w:rPr>
                <w:b/>
                <w:bCs/>
              </w:rPr>
              <w:t>Chargeur Cable USB</w:t>
            </w:r>
          </w:p>
        </w:tc>
        <w:tc>
          <w:tcPr>
            <w:tcW w:w="5046" w:type="dxa"/>
            <w:tcBorders>
              <w:top w:val="single" w:sz="8" w:space="0" w:color="000000"/>
              <w:left w:val="single" w:sz="8" w:space="0" w:color="000000"/>
              <w:bottom w:val="single" w:sz="8" w:space="0" w:color="000000"/>
              <w:right w:val="single" w:sz="8" w:space="0" w:color="000000"/>
            </w:tcBorders>
            <w:shd w:val="clear" w:color="auto" w:fill="FFFFFF"/>
            <w:hideMark/>
          </w:tcPr>
          <w:p w14:paraId="048EC2E5" w14:textId="06264F93" w:rsidR="002D0339" w:rsidRPr="009E4B94" w:rsidRDefault="002D0339" w:rsidP="002D0339">
            <w:r w:rsidRPr="009E4B94">
              <w:t>Oui</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73D78E8D" w14:textId="77777777" w:rsidR="002D0339" w:rsidRPr="009E4B94" w:rsidRDefault="002D0339" w:rsidP="002D0339">
            <w:pPr>
              <w:rPr>
                <w:b/>
                <w:bCs/>
              </w:rPr>
            </w:pPr>
          </w:p>
        </w:tc>
      </w:tr>
      <w:tr w:rsidR="002D0339" w:rsidRPr="009E4B94" w14:paraId="5B63D5E2" w14:textId="77777777" w:rsidTr="00281DF1">
        <w:trPr>
          <w:trHeight w:val="397"/>
        </w:trPr>
        <w:tc>
          <w:tcPr>
            <w:tcW w:w="2547" w:type="dxa"/>
            <w:tcBorders>
              <w:top w:val="single" w:sz="8" w:space="0" w:color="000000"/>
              <w:left w:val="single" w:sz="8" w:space="0" w:color="000000"/>
              <w:bottom w:val="single" w:sz="8" w:space="0" w:color="000000"/>
              <w:right w:val="single" w:sz="8" w:space="0" w:color="000000"/>
            </w:tcBorders>
            <w:shd w:val="clear" w:color="auto" w:fill="FFFFFF"/>
            <w:hideMark/>
          </w:tcPr>
          <w:p w14:paraId="0D6FF11C" w14:textId="171CD70B" w:rsidR="002D0339" w:rsidRPr="009E4B94" w:rsidRDefault="002D0339" w:rsidP="002D0339">
            <w:pPr>
              <w:rPr>
                <w:b/>
                <w:bCs/>
              </w:rPr>
            </w:pPr>
            <w:r w:rsidRPr="009E4B94">
              <w:rPr>
                <w:b/>
                <w:bCs/>
              </w:rPr>
              <w:t xml:space="preserve">Adaptateur AC /DC </w:t>
            </w:r>
          </w:p>
        </w:tc>
        <w:tc>
          <w:tcPr>
            <w:tcW w:w="5046" w:type="dxa"/>
            <w:tcBorders>
              <w:top w:val="single" w:sz="8" w:space="0" w:color="000000"/>
              <w:left w:val="single" w:sz="8" w:space="0" w:color="000000"/>
              <w:bottom w:val="single" w:sz="8" w:space="0" w:color="000000"/>
              <w:right w:val="single" w:sz="8" w:space="0" w:color="000000"/>
            </w:tcBorders>
            <w:shd w:val="clear" w:color="auto" w:fill="FFFFFF"/>
            <w:hideMark/>
          </w:tcPr>
          <w:p w14:paraId="1A8177AC" w14:textId="487279CB" w:rsidR="002D0339" w:rsidRPr="009E4B94" w:rsidRDefault="002D0339" w:rsidP="002D0339">
            <w:r w:rsidRPr="009E4B94">
              <w:t>Oui</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73D8B34F" w14:textId="77777777" w:rsidR="002D0339" w:rsidRPr="009E4B94" w:rsidRDefault="002D0339" w:rsidP="002D0339"/>
        </w:tc>
      </w:tr>
      <w:tr w:rsidR="002D0339" w:rsidRPr="009E4B94" w14:paraId="7E4A64CD" w14:textId="77777777" w:rsidTr="00281DF1">
        <w:trPr>
          <w:trHeight w:val="397"/>
        </w:trPr>
        <w:tc>
          <w:tcPr>
            <w:tcW w:w="2547" w:type="dxa"/>
            <w:tcBorders>
              <w:top w:val="single" w:sz="8" w:space="0" w:color="000000"/>
              <w:left w:val="single" w:sz="8" w:space="0" w:color="000000"/>
              <w:bottom w:val="single" w:sz="8" w:space="0" w:color="000000"/>
              <w:right w:val="single" w:sz="8" w:space="0" w:color="000000"/>
            </w:tcBorders>
            <w:shd w:val="clear" w:color="auto" w:fill="FFFFFF"/>
            <w:hideMark/>
          </w:tcPr>
          <w:p w14:paraId="2011266E" w14:textId="5532C0D7" w:rsidR="002D0339" w:rsidRPr="009E4B94" w:rsidRDefault="002D0339" w:rsidP="002D0339">
            <w:pPr>
              <w:rPr>
                <w:b/>
                <w:bCs/>
              </w:rPr>
            </w:pPr>
            <w:r w:rsidRPr="009E4B94">
              <w:rPr>
                <w:b/>
                <w:bCs/>
              </w:rPr>
              <w:t xml:space="preserve">Ecran LCD </w:t>
            </w:r>
          </w:p>
        </w:tc>
        <w:tc>
          <w:tcPr>
            <w:tcW w:w="5046" w:type="dxa"/>
            <w:tcBorders>
              <w:top w:val="single" w:sz="8" w:space="0" w:color="000000"/>
              <w:left w:val="single" w:sz="8" w:space="0" w:color="000000"/>
              <w:bottom w:val="single" w:sz="8" w:space="0" w:color="000000"/>
              <w:right w:val="single" w:sz="8" w:space="0" w:color="000000"/>
            </w:tcBorders>
            <w:shd w:val="clear" w:color="auto" w:fill="FFFFFF"/>
            <w:hideMark/>
          </w:tcPr>
          <w:p w14:paraId="4CFC0FF2" w14:textId="3E399AFA" w:rsidR="002D0339" w:rsidRPr="009E4B94" w:rsidRDefault="002D0339" w:rsidP="002D0339">
            <w:r w:rsidRPr="009E4B94">
              <w:t>Afficheur LCD 2X16</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7CFC836A" w14:textId="77777777" w:rsidR="002D0339" w:rsidRPr="009E4B94" w:rsidRDefault="002D0339" w:rsidP="002D0339">
            <w:pPr>
              <w:rPr>
                <w:b/>
                <w:bCs/>
              </w:rPr>
            </w:pPr>
          </w:p>
        </w:tc>
      </w:tr>
    </w:tbl>
    <w:p w14:paraId="2836135B" w14:textId="4682E8E4" w:rsidR="002B2B84" w:rsidRPr="009E4B94" w:rsidRDefault="002B2B84" w:rsidP="00D04762">
      <w:pPr>
        <w:tabs>
          <w:tab w:val="left" w:pos="6387"/>
        </w:tabs>
        <w:jc w:val="center"/>
        <w:rPr>
          <w:rStyle w:val="InternetLink"/>
          <w:color w:val="auto"/>
          <w:u w:val="none"/>
        </w:rPr>
      </w:pPr>
    </w:p>
    <w:p w14:paraId="5817E32C" w14:textId="1F295AEA" w:rsidR="00D04762" w:rsidRPr="009E4B94" w:rsidRDefault="00D04762" w:rsidP="00D04762">
      <w:pPr>
        <w:tabs>
          <w:tab w:val="left" w:pos="6387"/>
        </w:tabs>
        <w:jc w:val="center"/>
        <w:rPr>
          <w:rStyle w:val="InternetLink"/>
          <w:b/>
          <w:bCs/>
          <w:color w:val="auto"/>
          <w:sz w:val="40"/>
          <w:szCs w:val="40"/>
          <w:u w:val="none"/>
        </w:rPr>
      </w:pPr>
    </w:p>
    <w:p w14:paraId="10917F67" w14:textId="77777777" w:rsidR="001A2891" w:rsidRPr="009E4B94" w:rsidRDefault="001A2891" w:rsidP="00D04762">
      <w:pPr>
        <w:tabs>
          <w:tab w:val="left" w:pos="6387"/>
        </w:tabs>
        <w:jc w:val="center"/>
        <w:rPr>
          <w:rStyle w:val="InternetLink"/>
          <w:b/>
          <w:bCs/>
          <w:color w:val="auto"/>
          <w:sz w:val="40"/>
          <w:szCs w:val="40"/>
          <w:u w:val="none"/>
        </w:rPr>
      </w:pPr>
    </w:p>
    <w:tbl>
      <w:tblPr>
        <w:tblpPr w:leftFromText="141" w:rightFromText="141" w:vertAnchor="text" w:horzAnchor="margin" w:tblpY="135"/>
        <w:tblW w:w="9426" w:type="dxa"/>
        <w:tblBorders>
          <w:top w:val="single" w:sz="4" w:space="0" w:color="000000"/>
          <w:left w:val="single" w:sz="4" w:space="0" w:color="000000"/>
          <w:bottom w:val="single" w:sz="8" w:space="0" w:color="000000"/>
          <w:right w:val="single" w:sz="4" w:space="0" w:color="000000"/>
          <w:insideH w:val="single" w:sz="8" w:space="0" w:color="000000"/>
          <w:insideV w:val="single" w:sz="4" w:space="0" w:color="000000"/>
        </w:tblBorders>
        <w:tblCellMar>
          <w:left w:w="70" w:type="dxa"/>
          <w:right w:w="70" w:type="dxa"/>
        </w:tblCellMar>
        <w:tblLook w:val="04A0" w:firstRow="1" w:lastRow="0" w:firstColumn="1" w:lastColumn="0" w:noHBand="0" w:noVBand="1"/>
      </w:tblPr>
      <w:tblGrid>
        <w:gridCol w:w="2972"/>
        <w:gridCol w:w="4621"/>
        <w:gridCol w:w="1833"/>
      </w:tblGrid>
      <w:tr w:rsidR="00E912E4" w:rsidRPr="009E4B94" w14:paraId="08D5983A" w14:textId="77777777" w:rsidTr="000C74B0">
        <w:trPr>
          <w:trHeight w:val="699"/>
        </w:trPr>
        <w:tc>
          <w:tcPr>
            <w:tcW w:w="9426" w:type="dxa"/>
            <w:gridSpan w:val="3"/>
            <w:tcBorders>
              <w:top w:val="single" w:sz="4" w:space="0" w:color="000000"/>
              <w:left w:val="single" w:sz="4" w:space="0" w:color="000000"/>
              <w:bottom w:val="single" w:sz="8" w:space="0" w:color="000000"/>
              <w:right w:val="single" w:sz="4" w:space="0" w:color="000000"/>
            </w:tcBorders>
            <w:shd w:val="clear" w:color="auto" w:fill="C2D69B" w:themeFill="accent3" w:themeFillTint="99"/>
            <w:vAlign w:val="center"/>
          </w:tcPr>
          <w:p w14:paraId="27518994" w14:textId="77777777" w:rsidR="000F3A8C" w:rsidRPr="009E4B94" w:rsidRDefault="000F3A8C">
            <w:pPr>
              <w:jc w:val="center"/>
              <w:rPr>
                <w:rStyle w:val="InternetLink"/>
                <w:b/>
                <w:bCs/>
                <w:color w:val="auto"/>
                <w:u w:val="none"/>
              </w:rPr>
            </w:pPr>
            <w:r w:rsidRPr="009E4B94">
              <w:rPr>
                <w:rStyle w:val="InternetLink"/>
                <w:b/>
                <w:bCs/>
                <w:color w:val="auto"/>
                <w:u w:val="none"/>
              </w:rPr>
              <w:t xml:space="preserve">5.3. </w:t>
            </w:r>
            <w:r w:rsidR="00AF3F7C" w:rsidRPr="009E4B94">
              <w:rPr>
                <w:rStyle w:val="InternetLink"/>
                <w:b/>
                <w:bCs/>
                <w:color w:val="auto"/>
                <w:u w:val="none"/>
              </w:rPr>
              <w:t>C</w:t>
            </w:r>
            <w:r w:rsidRPr="009E4B94">
              <w:rPr>
                <w:rStyle w:val="InternetLink"/>
                <w:b/>
                <w:bCs/>
                <w:color w:val="auto"/>
                <w:u w:val="none"/>
              </w:rPr>
              <w:t xml:space="preserve">arte </w:t>
            </w:r>
            <w:r w:rsidR="00AF3F7C" w:rsidRPr="009E4B94">
              <w:rPr>
                <w:rStyle w:val="InternetLink"/>
                <w:b/>
                <w:bCs/>
                <w:color w:val="auto"/>
                <w:u w:val="none"/>
              </w:rPr>
              <w:t>ESP 32</w:t>
            </w:r>
          </w:p>
          <w:p w14:paraId="3D914374" w14:textId="679B3E3D" w:rsidR="00AF3F7C" w:rsidRPr="009E4B94" w:rsidRDefault="000C74B0">
            <w:pPr>
              <w:jc w:val="center"/>
              <w:rPr>
                <w:b/>
                <w:bCs/>
              </w:rPr>
            </w:pPr>
            <w:r w:rsidRPr="009E4B94">
              <w:rPr>
                <w:rStyle w:val="InternetLink"/>
                <w:b/>
                <w:bCs/>
                <w:color w:val="auto"/>
                <w:u w:val="none"/>
              </w:rPr>
              <w:t xml:space="preserve"> </w:t>
            </w:r>
            <w:r w:rsidRPr="009E4B94">
              <w:rPr>
                <w:rStyle w:val="InternetLink"/>
                <w:color w:val="auto"/>
                <w:u w:val="none"/>
              </w:rPr>
              <w:t xml:space="preserve">  </w:t>
            </w:r>
            <w:r w:rsidRPr="009E4B94">
              <w:rPr>
                <w:rStyle w:val="InternetLink"/>
                <w:b/>
                <w:bCs/>
                <w:color w:val="auto"/>
                <w:u w:val="none"/>
              </w:rPr>
              <w:t>Quantité</w:t>
            </w:r>
            <w:r w:rsidR="00A318EC" w:rsidRPr="009E4B94">
              <w:rPr>
                <w:rStyle w:val="InternetLink"/>
                <w:b/>
                <w:bCs/>
                <w:color w:val="auto"/>
                <w:u w:val="none"/>
              </w:rPr>
              <w:t> </w:t>
            </w:r>
            <w:r w:rsidRPr="009E4B94">
              <w:rPr>
                <w:rStyle w:val="InternetLink"/>
                <w:b/>
                <w:bCs/>
                <w:color w:val="auto"/>
                <w:u w:val="none"/>
              </w:rPr>
              <w:t xml:space="preserve">: </w:t>
            </w:r>
            <w:r w:rsidR="005B5780" w:rsidRPr="009E4B94">
              <w:rPr>
                <w:rStyle w:val="InternetLink"/>
                <w:b/>
                <w:bCs/>
                <w:color w:val="auto"/>
                <w:u w:val="none"/>
              </w:rPr>
              <w:t>20</w:t>
            </w:r>
          </w:p>
        </w:tc>
      </w:tr>
      <w:tr w:rsidR="00E912E4" w:rsidRPr="009E4B94" w14:paraId="5095A6D3" w14:textId="77777777" w:rsidTr="002B2B84">
        <w:trPr>
          <w:trHeight w:val="699"/>
        </w:trPr>
        <w:tc>
          <w:tcPr>
            <w:tcW w:w="2972" w:type="dxa"/>
            <w:tcBorders>
              <w:top w:val="single" w:sz="4" w:space="0" w:color="000000"/>
              <w:left w:val="single" w:sz="4" w:space="0" w:color="000000"/>
              <w:bottom w:val="single" w:sz="8" w:space="0" w:color="000000"/>
              <w:right w:val="single" w:sz="4" w:space="0" w:color="000000"/>
            </w:tcBorders>
            <w:shd w:val="clear" w:color="auto" w:fill="808080"/>
            <w:vAlign w:val="center"/>
          </w:tcPr>
          <w:p w14:paraId="053DAFCE" w14:textId="77777777" w:rsidR="002B2B84" w:rsidRPr="009E4B94" w:rsidRDefault="002B2B84">
            <w:pPr>
              <w:jc w:val="center"/>
            </w:pPr>
            <w:r w:rsidRPr="009E4B94">
              <w:rPr>
                <w:b/>
                <w:bCs/>
              </w:rPr>
              <w:t>Caractéristiques Techniques</w:t>
            </w:r>
          </w:p>
          <w:p w14:paraId="2A8E374C" w14:textId="77777777" w:rsidR="002B2B84" w:rsidRPr="009E4B94" w:rsidRDefault="002B2B84">
            <w:pPr>
              <w:jc w:val="center"/>
              <w:rPr>
                <w:b/>
                <w:bCs/>
              </w:rPr>
            </w:pPr>
          </w:p>
        </w:tc>
        <w:tc>
          <w:tcPr>
            <w:tcW w:w="4621" w:type="dxa"/>
            <w:tcBorders>
              <w:top w:val="single" w:sz="4" w:space="0" w:color="000000"/>
              <w:left w:val="single" w:sz="4" w:space="0" w:color="000000"/>
              <w:bottom w:val="single" w:sz="8" w:space="0" w:color="000000"/>
              <w:right w:val="single" w:sz="4" w:space="0" w:color="000000"/>
            </w:tcBorders>
            <w:shd w:val="clear" w:color="auto" w:fill="808080"/>
            <w:vAlign w:val="center"/>
            <w:hideMark/>
          </w:tcPr>
          <w:p w14:paraId="2CEC20B3" w14:textId="77777777" w:rsidR="002B2B84" w:rsidRPr="009E4B94" w:rsidRDefault="002B2B84">
            <w:pPr>
              <w:jc w:val="center"/>
            </w:pPr>
            <w:r w:rsidRPr="009E4B94">
              <w:rPr>
                <w:b/>
                <w:bCs/>
              </w:rPr>
              <w:t xml:space="preserve">Caractéristiques </w:t>
            </w:r>
            <w:r w:rsidRPr="009E4B94">
              <w:rPr>
                <w:b/>
                <w:bCs/>
                <w:u w:val="single"/>
              </w:rPr>
              <w:t>minimales</w:t>
            </w:r>
            <w:r w:rsidRPr="009E4B94">
              <w:rPr>
                <w:b/>
                <w:bCs/>
              </w:rPr>
              <w:t xml:space="preserve"> exigées</w:t>
            </w:r>
          </w:p>
        </w:tc>
        <w:tc>
          <w:tcPr>
            <w:tcW w:w="1833" w:type="dxa"/>
            <w:tcBorders>
              <w:top w:val="single" w:sz="4" w:space="0" w:color="000000"/>
              <w:left w:val="single" w:sz="4" w:space="0" w:color="000000"/>
              <w:bottom w:val="single" w:sz="8" w:space="0" w:color="000000"/>
              <w:right w:val="single" w:sz="4" w:space="0" w:color="000000"/>
            </w:tcBorders>
            <w:shd w:val="clear" w:color="auto" w:fill="808080"/>
            <w:vAlign w:val="center"/>
            <w:hideMark/>
          </w:tcPr>
          <w:p w14:paraId="79AF2E71" w14:textId="77777777" w:rsidR="002B2B84" w:rsidRPr="009E4B94" w:rsidRDefault="002B2B84">
            <w:pPr>
              <w:jc w:val="center"/>
            </w:pPr>
            <w:r w:rsidRPr="009E4B94">
              <w:rPr>
                <w:b/>
                <w:bCs/>
              </w:rPr>
              <w:t xml:space="preserve">Caractéristiques techniques </w:t>
            </w:r>
            <w:r w:rsidRPr="009E4B94">
              <w:rPr>
                <w:b/>
                <w:bCs/>
                <w:u w:val="single"/>
              </w:rPr>
              <w:t>proposées</w:t>
            </w:r>
          </w:p>
        </w:tc>
      </w:tr>
      <w:tr w:rsidR="00E912E4" w:rsidRPr="009E4B94" w14:paraId="0BCF0A84" w14:textId="77777777" w:rsidTr="002B2B84">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2DDD92" w14:textId="77777777" w:rsidR="002B2B84" w:rsidRPr="009E4B94" w:rsidRDefault="002B2B84" w:rsidP="002B2B84">
            <w:pPr>
              <w:pStyle w:val="Corpsdetexte"/>
              <w:tabs>
                <w:tab w:val="left" w:pos="0"/>
              </w:tabs>
              <w:spacing w:after="0"/>
              <w:rPr>
                <w:b/>
                <w:bCs/>
              </w:rPr>
            </w:pPr>
            <w:r w:rsidRPr="009E4B94">
              <w:rPr>
                <w:b/>
                <w:bCs/>
              </w:rPr>
              <w:t>Nombre cœur Processeur</w:t>
            </w:r>
          </w:p>
        </w:tc>
        <w:tc>
          <w:tcPr>
            <w:tcW w:w="46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99F99D" w14:textId="77777777" w:rsidR="002B2B84" w:rsidRPr="009E4B94" w:rsidRDefault="002B2B84">
            <w:pPr>
              <w:pStyle w:val="Corpsdetexte"/>
              <w:tabs>
                <w:tab w:val="left" w:pos="0"/>
              </w:tabs>
              <w:spacing w:after="0"/>
              <w:jc w:val="both"/>
            </w:pPr>
            <w:r w:rsidRPr="009E4B94">
              <w:t>2</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5809D220" w14:textId="77777777" w:rsidR="002B2B84" w:rsidRPr="009E4B94" w:rsidRDefault="002B2B84">
            <w:pPr>
              <w:rPr>
                <w:b/>
                <w:bCs/>
              </w:rPr>
            </w:pPr>
          </w:p>
        </w:tc>
      </w:tr>
      <w:tr w:rsidR="00E912E4" w:rsidRPr="009E4B94" w14:paraId="31CE640F" w14:textId="77777777" w:rsidTr="002B2B84">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D32B38" w14:textId="77777777" w:rsidR="002B2B84" w:rsidRPr="009E4B94" w:rsidRDefault="002B2B84">
            <w:pPr>
              <w:pStyle w:val="Corpsdetexte"/>
              <w:tabs>
                <w:tab w:val="left" w:pos="0"/>
              </w:tabs>
              <w:spacing w:after="0"/>
              <w:jc w:val="both"/>
              <w:rPr>
                <w:b/>
                <w:bCs/>
              </w:rPr>
            </w:pPr>
            <w:r w:rsidRPr="009E4B94">
              <w:rPr>
                <w:b/>
                <w:bCs/>
              </w:rPr>
              <w:t>Fréquence</w:t>
            </w:r>
          </w:p>
        </w:tc>
        <w:tc>
          <w:tcPr>
            <w:tcW w:w="46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2DBED6" w14:textId="77777777" w:rsidR="002B2B84" w:rsidRPr="009E4B94" w:rsidRDefault="002B2B84">
            <w:pPr>
              <w:pStyle w:val="Corpsdetexte"/>
            </w:pPr>
            <w:r w:rsidRPr="009E4B94">
              <w:t>240</w:t>
            </w:r>
            <w:r w:rsidR="008E4FD7" w:rsidRPr="009E4B94">
              <w:t xml:space="preserve"> </w:t>
            </w:r>
            <w:r w:rsidRPr="009E4B94">
              <w:t>MHz</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55FEFA1F" w14:textId="77777777" w:rsidR="002B2B84" w:rsidRPr="009E4B94" w:rsidRDefault="002B2B84">
            <w:pPr>
              <w:rPr>
                <w:b/>
                <w:bCs/>
              </w:rPr>
            </w:pPr>
          </w:p>
        </w:tc>
      </w:tr>
      <w:tr w:rsidR="00E912E4" w:rsidRPr="009E4B94" w14:paraId="799AD347" w14:textId="77777777" w:rsidTr="002B2B84">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hideMark/>
          </w:tcPr>
          <w:p w14:paraId="55E16366" w14:textId="77777777" w:rsidR="002B2B84" w:rsidRPr="009E4B94" w:rsidRDefault="002B2B84">
            <w:pPr>
              <w:pStyle w:val="Corpsdetexte"/>
              <w:tabs>
                <w:tab w:val="left" w:pos="0"/>
              </w:tabs>
              <w:spacing w:after="0"/>
              <w:jc w:val="both"/>
              <w:rPr>
                <w:b/>
                <w:bCs/>
              </w:rPr>
            </w:pPr>
            <w:r w:rsidRPr="009E4B94">
              <w:rPr>
                <w:b/>
                <w:bCs/>
              </w:rPr>
              <w:t>RAM</w:t>
            </w:r>
          </w:p>
        </w:tc>
        <w:tc>
          <w:tcPr>
            <w:tcW w:w="4621" w:type="dxa"/>
            <w:tcBorders>
              <w:top w:val="single" w:sz="8" w:space="0" w:color="000000"/>
              <w:left w:val="single" w:sz="8" w:space="0" w:color="000000"/>
              <w:bottom w:val="single" w:sz="8" w:space="0" w:color="000000"/>
              <w:right w:val="single" w:sz="8" w:space="0" w:color="000000"/>
            </w:tcBorders>
            <w:shd w:val="clear" w:color="auto" w:fill="FFFFFF"/>
            <w:hideMark/>
          </w:tcPr>
          <w:p w14:paraId="42AF12A0" w14:textId="77777777" w:rsidR="002B2B84" w:rsidRPr="009E4B94" w:rsidRDefault="002B2B84">
            <w:pPr>
              <w:pStyle w:val="Corpsdetexte"/>
              <w:tabs>
                <w:tab w:val="left" w:pos="0"/>
              </w:tabs>
              <w:spacing w:after="0"/>
              <w:jc w:val="both"/>
            </w:pPr>
            <w:r w:rsidRPr="009E4B94">
              <w:t>320 Ko</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516A6468" w14:textId="77777777" w:rsidR="002B2B84" w:rsidRPr="009E4B94" w:rsidRDefault="002B2B84">
            <w:pPr>
              <w:rPr>
                <w:b/>
                <w:bCs/>
              </w:rPr>
            </w:pPr>
          </w:p>
        </w:tc>
      </w:tr>
      <w:tr w:rsidR="00E912E4" w:rsidRPr="009E4B94" w14:paraId="2F593A85" w14:textId="77777777" w:rsidTr="002B2B84">
        <w:trPr>
          <w:trHeight w:val="466"/>
        </w:trPr>
        <w:tc>
          <w:tcPr>
            <w:tcW w:w="2972" w:type="dxa"/>
            <w:tcBorders>
              <w:top w:val="single" w:sz="8" w:space="0" w:color="000000"/>
              <w:left w:val="single" w:sz="8" w:space="0" w:color="000000"/>
              <w:bottom w:val="single" w:sz="8" w:space="0" w:color="000000"/>
              <w:right w:val="single" w:sz="8" w:space="0" w:color="000000"/>
            </w:tcBorders>
            <w:shd w:val="clear" w:color="auto" w:fill="FFFFFF"/>
            <w:hideMark/>
          </w:tcPr>
          <w:p w14:paraId="43A84168" w14:textId="77777777" w:rsidR="002B2B84" w:rsidRPr="009E4B94" w:rsidRDefault="002B2B84">
            <w:pPr>
              <w:pStyle w:val="Corpsdetexte"/>
              <w:tabs>
                <w:tab w:val="left" w:pos="0"/>
              </w:tabs>
              <w:spacing w:after="0"/>
              <w:jc w:val="both"/>
              <w:rPr>
                <w:b/>
                <w:bCs/>
              </w:rPr>
            </w:pPr>
            <w:r w:rsidRPr="009E4B94">
              <w:rPr>
                <w:b/>
                <w:bCs/>
              </w:rPr>
              <w:t>Flash</w:t>
            </w:r>
          </w:p>
        </w:tc>
        <w:tc>
          <w:tcPr>
            <w:tcW w:w="4621" w:type="dxa"/>
            <w:tcBorders>
              <w:top w:val="single" w:sz="8" w:space="0" w:color="000000"/>
              <w:left w:val="single" w:sz="8" w:space="0" w:color="000000"/>
              <w:bottom w:val="single" w:sz="8" w:space="0" w:color="000000"/>
              <w:right w:val="single" w:sz="8" w:space="0" w:color="000000"/>
            </w:tcBorders>
            <w:shd w:val="clear" w:color="auto" w:fill="FFFFFF"/>
            <w:hideMark/>
          </w:tcPr>
          <w:p w14:paraId="28E1FAF0" w14:textId="77777777" w:rsidR="002B2B84" w:rsidRPr="009E4B94" w:rsidRDefault="002B2B84">
            <w:pPr>
              <w:pStyle w:val="Corpsdetexte"/>
              <w:tabs>
                <w:tab w:val="left" w:pos="0"/>
              </w:tabs>
              <w:spacing w:after="0"/>
              <w:jc w:val="both"/>
            </w:pPr>
            <w:r w:rsidRPr="009E4B94">
              <w:t>16 Mo</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00649FF5" w14:textId="77777777" w:rsidR="002B2B84" w:rsidRPr="009E4B94" w:rsidRDefault="002B2B84">
            <w:pPr>
              <w:rPr>
                <w:b/>
                <w:bCs/>
              </w:rPr>
            </w:pPr>
          </w:p>
        </w:tc>
      </w:tr>
      <w:tr w:rsidR="00E912E4" w:rsidRPr="009E4B94" w14:paraId="5470BA54" w14:textId="77777777" w:rsidTr="002B2B84">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hideMark/>
          </w:tcPr>
          <w:p w14:paraId="0D26C2DC" w14:textId="77777777" w:rsidR="002B2B84" w:rsidRPr="009E4B94" w:rsidRDefault="002B2B84">
            <w:pPr>
              <w:rPr>
                <w:b/>
                <w:bCs/>
              </w:rPr>
            </w:pPr>
            <w:r w:rsidRPr="009E4B94">
              <w:rPr>
                <w:b/>
                <w:bCs/>
              </w:rPr>
              <w:t>Wifi</w:t>
            </w:r>
          </w:p>
        </w:tc>
        <w:tc>
          <w:tcPr>
            <w:tcW w:w="4621" w:type="dxa"/>
            <w:tcBorders>
              <w:top w:val="single" w:sz="8" w:space="0" w:color="000000"/>
              <w:left w:val="single" w:sz="8" w:space="0" w:color="000000"/>
              <w:bottom w:val="single" w:sz="8" w:space="0" w:color="000000"/>
              <w:right w:val="single" w:sz="8" w:space="0" w:color="000000"/>
            </w:tcBorders>
            <w:shd w:val="clear" w:color="auto" w:fill="FFFFFF"/>
            <w:hideMark/>
          </w:tcPr>
          <w:p w14:paraId="230E18D0" w14:textId="77777777" w:rsidR="002B2B84" w:rsidRPr="009E4B94" w:rsidRDefault="002B2B84">
            <w:r w:rsidRPr="009E4B94">
              <w:t>OUI</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6EDAA173" w14:textId="77777777" w:rsidR="002B2B84" w:rsidRPr="009E4B94" w:rsidRDefault="002B2B84">
            <w:pPr>
              <w:rPr>
                <w:b/>
                <w:bCs/>
              </w:rPr>
            </w:pPr>
          </w:p>
        </w:tc>
      </w:tr>
      <w:tr w:rsidR="00E912E4" w:rsidRPr="009E4B94" w14:paraId="0A43C577" w14:textId="77777777" w:rsidTr="002B2B84">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hideMark/>
          </w:tcPr>
          <w:p w14:paraId="03A9049B" w14:textId="77777777" w:rsidR="002B2B84" w:rsidRPr="009E4B94" w:rsidRDefault="002B2B84">
            <w:pPr>
              <w:rPr>
                <w:b/>
                <w:bCs/>
              </w:rPr>
            </w:pPr>
            <w:r w:rsidRPr="009E4B94">
              <w:rPr>
                <w:b/>
                <w:bCs/>
              </w:rPr>
              <w:t>Bluetooth</w:t>
            </w:r>
          </w:p>
        </w:tc>
        <w:tc>
          <w:tcPr>
            <w:tcW w:w="4621" w:type="dxa"/>
            <w:tcBorders>
              <w:top w:val="single" w:sz="8" w:space="0" w:color="000000"/>
              <w:left w:val="single" w:sz="8" w:space="0" w:color="000000"/>
              <w:bottom w:val="single" w:sz="8" w:space="0" w:color="000000"/>
              <w:right w:val="single" w:sz="8" w:space="0" w:color="000000"/>
            </w:tcBorders>
            <w:shd w:val="clear" w:color="auto" w:fill="FFFFFF"/>
            <w:hideMark/>
          </w:tcPr>
          <w:p w14:paraId="06226ADB" w14:textId="77777777" w:rsidR="002B2B84" w:rsidRPr="009E4B94" w:rsidRDefault="002B2B84">
            <w:r w:rsidRPr="009E4B94">
              <w:t>OUI</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7169FE0A" w14:textId="77777777" w:rsidR="002B2B84" w:rsidRPr="009E4B94" w:rsidRDefault="002B2B84">
            <w:pPr>
              <w:rPr>
                <w:b/>
                <w:bCs/>
              </w:rPr>
            </w:pPr>
          </w:p>
        </w:tc>
      </w:tr>
      <w:tr w:rsidR="00E912E4" w:rsidRPr="009E4B94" w14:paraId="617657F8" w14:textId="77777777" w:rsidTr="002B2B84">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hideMark/>
          </w:tcPr>
          <w:p w14:paraId="64FB1535" w14:textId="77777777" w:rsidR="002B2B84" w:rsidRPr="009E4B94" w:rsidRDefault="002B2B84">
            <w:pPr>
              <w:rPr>
                <w:b/>
                <w:bCs/>
              </w:rPr>
            </w:pPr>
            <w:r w:rsidRPr="009E4B94">
              <w:rPr>
                <w:b/>
                <w:bCs/>
              </w:rPr>
              <w:t>GPIO pins</w:t>
            </w:r>
          </w:p>
        </w:tc>
        <w:tc>
          <w:tcPr>
            <w:tcW w:w="4621" w:type="dxa"/>
            <w:tcBorders>
              <w:top w:val="single" w:sz="8" w:space="0" w:color="000000"/>
              <w:left w:val="single" w:sz="8" w:space="0" w:color="000000"/>
              <w:bottom w:val="single" w:sz="8" w:space="0" w:color="000000"/>
              <w:right w:val="single" w:sz="8" w:space="0" w:color="000000"/>
            </w:tcBorders>
            <w:shd w:val="clear" w:color="auto" w:fill="FFFFFF"/>
            <w:hideMark/>
          </w:tcPr>
          <w:p w14:paraId="0F698E30" w14:textId="77777777" w:rsidR="002B2B84" w:rsidRPr="009E4B94" w:rsidRDefault="002B2B84">
            <w:r w:rsidRPr="009E4B94">
              <w:t>36</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5F808B8C" w14:textId="77777777" w:rsidR="002B2B84" w:rsidRPr="009E4B94" w:rsidRDefault="002B2B84">
            <w:pPr>
              <w:rPr>
                <w:b/>
                <w:bCs/>
              </w:rPr>
            </w:pPr>
          </w:p>
        </w:tc>
      </w:tr>
      <w:tr w:rsidR="00E912E4" w:rsidRPr="009E4B94" w14:paraId="5F4B9CDE" w14:textId="77777777" w:rsidTr="002B2B84">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hideMark/>
          </w:tcPr>
          <w:p w14:paraId="1419A455" w14:textId="77777777" w:rsidR="002B2B84" w:rsidRPr="009E4B94" w:rsidRDefault="002B2B84">
            <w:pPr>
              <w:rPr>
                <w:b/>
                <w:bCs/>
              </w:rPr>
            </w:pPr>
            <w:r w:rsidRPr="009E4B94">
              <w:rPr>
                <w:b/>
                <w:bCs/>
              </w:rPr>
              <w:t>Alimentation</w:t>
            </w:r>
          </w:p>
        </w:tc>
        <w:tc>
          <w:tcPr>
            <w:tcW w:w="4621" w:type="dxa"/>
            <w:tcBorders>
              <w:top w:val="single" w:sz="8" w:space="0" w:color="000000"/>
              <w:left w:val="single" w:sz="8" w:space="0" w:color="000000"/>
              <w:bottom w:val="single" w:sz="8" w:space="0" w:color="000000"/>
              <w:right w:val="single" w:sz="8" w:space="0" w:color="000000"/>
            </w:tcBorders>
            <w:shd w:val="clear" w:color="auto" w:fill="FFFFFF"/>
            <w:hideMark/>
          </w:tcPr>
          <w:p w14:paraId="36C1FF2F" w14:textId="77777777" w:rsidR="002B2B84" w:rsidRPr="009E4B94" w:rsidRDefault="002B2B84">
            <w:r w:rsidRPr="009E4B94">
              <w:t>2.7 ~ 3.6V</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Pr>
          <w:p w14:paraId="4B6791A7" w14:textId="77777777" w:rsidR="002B2B84" w:rsidRPr="009E4B94" w:rsidRDefault="002B2B84"/>
        </w:tc>
      </w:tr>
    </w:tbl>
    <w:p w14:paraId="11963EA3" w14:textId="38D15554" w:rsidR="00FD1241" w:rsidRPr="009E4B94" w:rsidRDefault="00FD1241" w:rsidP="007A352C">
      <w:pPr>
        <w:jc w:val="center"/>
        <w:rPr>
          <w:rStyle w:val="InternetLink"/>
          <w:b/>
          <w:bCs/>
          <w:color w:val="auto"/>
          <w:sz w:val="36"/>
          <w:szCs w:val="36"/>
        </w:rPr>
      </w:pPr>
    </w:p>
    <w:tbl>
      <w:tblPr>
        <w:tblpPr w:leftFromText="141" w:rightFromText="141" w:vertAnchor="text" w:horzAnchor="margin" w:tblpY="135"/>
        <w:tblW w:w="9426" w:type="dxa"/>
        <w:tblBorders>
          <w:top w:val="single" w:sz="4" w:space="0" w:color="000000"/>
          <w:left w:val="single" w:sz="4" w:space="0" w:color="000000"/>
          <w:bottom w:val="single" w:sz="8" w:space="0" w:color="000000"/>
          <w:right w:val="single" w:sz="4" w:space="0" w:color="000000"/>
          <w:insideH w:val="single" w:sz="8" w:space="0" w:color="000000"/>
          <w:insideV w:val="single" w:sz="4" w:space="0" w:color="000000"/>
        </w:tblBorders>
        <w:tblCellMar>
          <w:left w:w="70" w:type="dxa"/>
          <w:right w:w="70" w:type="dxa"/>
        </w:tblCellMar>
        <w:tblLook w:val="04A0" w:firstRow="1" w:lastRow="0" w:firstColumn="1" w:lastColumn="0" w:noHBand="0" w:noVBand="1"/>
      </w:tblPr>
      <w:tblGrid>
        <w:gridCol w:w="2405"/>
        <w:gridCol w:w="3827"/>
        <w:gridCol w:w="3194"/>
      </w:tblGrid>
      <w:tr w:rsidR="00FD1241" w:rsidRPr="009E4B94" w14:paraId="1ED99A63" w14:textId="77777777" w:rsidTr="00FD1241">
        <w:trPr>
          <w:trHeight w:val="699"/>
        </w:trPr>
        <w:tc>
          <w:tcPr>
            <w:tcW w:w="9426" w:type="dxa"/>
            <w:gridSpan w:val="3"/>
            <w:tcBorders>
              <w:top w:val="single" w:sz="4" w:space="0" w:color="000000"/>
              <w:left w:val="single" w:sz="4" w:space="0" w:color="000000"/>
              <w:bottom w:val="single" w:sz="8" w:space="0" w:color="000000"/>
              <w:right w:val="single" w:sz="4" w:space="0" w:color="000000"/>
            </w:tcBorders>
            <w:shd w:val="clear" w:color="auto" w:fill="C2D69B" w:themeFill="accent3" w:themeFillTint="99"/>
            <w:vAlign w:val="center"/>
          </w:tcPr>
          <w:p w14:paraId="3878B419" w14:textId="77777777" w:rsidR="00FD1241" w:rsidRPr="009E4B94" w:rsidRDefault="00FD1241" w:rsidP="00FD1241">
            <w:pPr>
              <w:jc w:val="center"/>
              <w:rPr>
                <w:b/>
                <w:bCs/>
              </w:rPr>
            </w:pPr>
            <w:r w:rsidRPr="009E4B94">
              <w:rPr>
                <w:b/>
                <w:bCs/>
              </w:rPr>
              <w:t xml:space="preserve">5.4. Matériaux </w:t>
            </w:r>
          </w:p>
          <w:p w14:paraId="7D5AC8E3" w14:textId="456F9613" w:rsidR="006B785D" w:rsidRPr="009E4B94" w:rsidRDefault="006B785D" w:rsidP="001B3B9D">
            <w:pPr>
              <w:jc w:val="center"/>
              <w:rPr>
                <w:b/>
                <w:bCs/>
              </w:rPr>
            </w:pPr>
            <w:r w:rsidRPr="009E4B94">
              <w:rPr>
                <w:b/>
                <w:bCs/>
              </w:rPr>
              <w:t>Quantité</w:t>
            </w:r>
            <w:r w:rsidR="008C614F" w:rsidRPr="009E4B94">
              <w:rPr>
                <w:b/>
                <w:bCs/>
              </w:rPr>
              <w:t> </w:t>
            </w:r>
            <w:r w:rsidRPr="009E4B94">
              <w:rPr>
                <w:b/>
                <w:bCs/>
              </w:rPr>
              <w:t xml:space="preserve">: </w:t>
            </w:r>
            <w:r w:rsidR="007A352C" w:rsidRPr="009E4B94">
              <w:rPr>
                <w:b/>
                <w:bCs/>
              </w:rPr>
              <w:t>01</w:t>
            </w:r>
            <w:r w:rsidRPr="009E4B94">
              <w:rPr>
                <w:b/>
                <w:bCs/>
              </w:rPr>
              <w:t xml:space="preserve"> </w:t>
            </w:r>
            <w:r w:rsidR="001B3B9D" w:rsidRPr="009E4B94">
              <w:rPr>
                <w:b/>
                <w:bCs/>
              </w:rPr>
              <w:t xml:space="preserve">paquet de </w:t>
            </w:r>
            <w:r w:rsidR="00BD33CE" w:rsidRPr="009E4B94">
              <w:rPr>
                <w:b/>
                <w:bCs/>
              </w:rPr>
              <w:t xml:space="preserve"> </w:t>
            </w:r>
            <w:r w:rsidR="003B487F" w:rsidRPr="009E4B94">
              <w:rPr>
                <w:b/>
                <w:bCs/>
              </w:rPr>
              <w:t xml:space="preserve">10 cartes </w:t>
            </w:r>
          </w:p>
        </w:tc>
      </w:tr>
      <w:tr w:rsidR="00FD1241" w:rsidRPr="009E4B94" w14:paraId="7B352A2E" w14:textId="77777777" w:rsidTr="00567AAA">
        <w:trPr>
          <w:trHeight w:val="699"/>
        </w:trPr>
        <w:tc>
          <w:tcPr>
            <w:tcW w:w="2405" w:type="dxa"/>
            <w:tcBorders>
              <w:top w:val="single" w:sz="4" w:space="0" w:color="000000"/>
              <w:left w:val="single" w:sz="4" w:space="0" w:color="000000"/>
              <w:bottom w:val="single" w:sz="8" w:space="0" w:color="000000"/>
              <w:right w:val="single" w:sz="4" w:space="0" w:color="000000"/>
            </w:tcBorders>
            <w:shd w:val="clear" w:color="auto" w:fill="808080"/>
            <w:vAlign w:val="center"/>
          </w:tcPr>
          <w:p w14:paraId="784B9ABB" w14:textId="77777777" w:rsidR="00FD1241" w:rsidRPr="009E4B94" w:rsidRDefault="00FD1241" w:rsidP="003B440F">
            <w:pPr>
              <w:jc w:val="center"/>
            </w:pPr>
            <w:r w:rsidRPr="009E4B94">
              <w:rPr>
                <w:b/>
                <w:bCs/>
              </w:rPr>
              <w:t>Caractéristiques Techniques</w:t>
            </w:r>
          </w:p>
          <w:p w14:paraId="077BF5F7" w14:textId="77777777" w:rsidR="00FD1241" w:rsidRPr="009E4B94" w:rsidRDefault="00FD1241" w:rsidP="003B440F">
            <w:pPr>
              <w:jc w:val="center"/>
              <w:rPr>
                <w:b/>
                <w:bCs/>
              </w:rPr>
            </w:pPr>
          </w:p>
        </w:tc>
        <w:tc>
          <w:tcPr>
            <w:tcW w:w="3827" w:type="dxa"/>
            <w:tcBorders>
              <w:top w:val="single" w:sz="4" w:space="0" w:color="000000"/>
              <w:left w:val="single" w:sz="4" w:space="0" w:color="000000"/>
              <w:bottom w:val="single" w:sz="8" w:space="0" w:color="000000"/>
              <w:right w:val="single" w:sz="4" w:space="0" w:color="000000"/>
            </w:tcBorders>
            <w:shd w:val="clear" w:color="auto" w:fill="808080"/>
            <w:vAlign w:val="center"/>
            <w:hideMark/>
          </w:tcPr>
          <w:p w14:paraId="3997CC4A" w14:textId="77777777" w:rsidR="00FD1241" w:rsidRPr="009E4B94" w:rsidRDefault="00FD1241" w:rsidP="003B440F">
            <w:pPr>
              <w:jc w:val="center"/>
            </w:pPr>
            <w:r w:rsidRPr="009E4B94">
              <w:rPr>
                <w:b/>
                <w:bCs/>
              </w:rPr>
              <w:t xml:space="preserve">Caractéristiques </w:t>
            </w:r>
            <w:r w:rsidRPr="009E4B94">
              <w:rPr>
                <w:b/>
                <w:bCs/>
                <w:u w:val="single"/>
              </w:rPr>
              <w:t>minimales</w:t>
            </w:r>
            <w:r w:rsidRPr="009E4B94">
              <w:rPr>
                <w:b/>
                <w:bCs/>
              </w:rPr>
              <w:t xml:space="preserve"> exigées</w:t>
            </w:r>
          </w:p>
        </w:tc>
        <w:tc>
          <w:tcPr>
            <w:tcW w:w="3194" w:type="dxa"/>
            <w:tcBorders>
              <w:top w:val="single" w:sz="4" w:space="0" w:color="000000"/>
              <w:left w:val="single" w:sz="4" w:space="0" w:color="000000"/>
              <w:bottom w:val="single" w:sz="8" w:space="0" w:color="000000"/>
              <w:right w:val="single" w:sz="4" w:space="0" w:color="000000"/>
            </w:tcBorders>
            <w:shd w:val="clear" w:color="auto" w:fill="808080"/>
            <w:vAlign w:val="center"/>
            <w:hideMark/>
          </w:tcPr>
          <w:p w14:paraId="0F84F845" w14:textId="77777777" w:rsidR="00FD1241" w:rsidRPr="009E4B94" w:rsidRDefault="00FD1241" w:rsidP="003B440F">
            <w:pPr>
              <w:jc w:val="center"/>
            </w:pPr>
            <w:r w:rsidRPr="009E4B94">
              <w:rPr>
                <w:b/>
                <w:bCs/>
              </w:rPr>
              <w:t xml:space="preserve">Caractéristiques techniques </w:t>
            </w:r>
            <w:r w:rsidRPr="009E4B94">
              <w:rPr>
                <w:b/>
                <w:bCs/>
                <w:u w:val="single"/>
              </w:rPr>
              <w:t>proposées</w:t>
            </w:r>
          </w:p>
        </w:tc>
      </w:tr>
      <w:tr w:rsidR="00FD1241" w:rsidRPr="009E4B94" w14:paraId="5335DD79" w14:textId="77777777" w:rsidTr="00567AAA">
        <w:trPr>
          <w:trHeight w:val="397"/>
        </w:trPr>
        <w:tc>
          <w:tcPr>
            <w:tcW w:w="24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A032FA" w14:textId="6D674322" w:rsidR="00FD1241" w:rsidRPr="009E4B94" w:rsidRDefault="00FD1241" w:rsidP="00E37267">
            <w:pPr>
              <w:pStyle w:val="Corpsdetexte"/>
              <w:tabs>
                <w:tab w:val="left" w:pos="0"/>
              </w:tabs>
              <w:spacing w:after="0"/>
              <w:rPr>
                <w:sz w:val="22"/>
                <w:szCs w:val="22"/>
              </w:rPr>
            </w:pPr>
            <w:r w:rsidRPr="009E4B94">
              <w:rPr>
                <w:sz w:val="22"/>
                <w:szCs w:val="22"/>
              </w:rPr>
              <w:t>RT/Duroid 5880</w:t>
            </w:r>
          </w:p>
        </w:tc>
        <w:tc>
          <w:tcPr>
            <w:tcW w:w="38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D07BDC" w14:textId="55CD2AAC" w:rsidR="00FD1241" w:rsidRPr="009E4B94" w:rsidRDefault="00FD1241" w:rsidP="00E37267">
            <w:pPr>
              <w:pStyle w:val="Corpsdetexte"/>
              <w:tabs>
                <w:tab w:val="left" w:pos="0"/>
              </w:tabs>
              <w:spacing w:after="0"/>
              <w:rPr>
                <w:sz w:val="22"/>
                <w:szCs w:val="22"/>
              </w:rPr>
            </w:pPr>
            <w:r w:rsidRPr="009E4B94">
              <w:rPr>
                <w:sz w:val="22"/>
                <w:szCs w:val="22"/>
              </w:rPr>
              <w:t>-</w:t>
            </w:r>
            <w:r w:rsidR="00F96EE4" w:rsidRPr="009E4B94">
              <w:rPr>
                <w:sz w:val="22"/>
                <w:szCs w:val="22"/>
              </w:rPr>
              <w:t xml:space="preserve"> </w:t>
            </w:r>
            <w:r w:rsidRPr="009E4B94">
              <w:rPr>
                <w:sz w:val="22"/>
                <w:szCs w:val="22"/>
              </w:rPr>
              <w:t>Série</w:t>
            </w:r>
            <w:r w:rsidR="008C614F" w:rsidRPr="009E4B94">
              <w:rPr>
                <w:sz w:val="22"/>
                <w:szCs w:val="22"/>
              </w:rPr>
              <w:t> </w:t>
            </w:r>
            <w:r w:rsidRPr="009E4B94">
              <w:rPr>
                <w:sz w:val="22"/>
                <w:szCs w:val="22"/>
              </w:rPr>
              <w:t>: RT/Duroid 5880</w:t>
            </w:r>
            <w:r w:rsidR="008C614F" w:rsidRPr="009E4B94">
              <w:rPr>
                <w:sz w:val="22"/>
                <w:szCs w:val="22"/>
              </w:rPr>
              <w:t> </w:t>
            </w:r>
            <w:r w:rsidR="00F96EE4" w:rsidRPr="009E4B94">
              <w:rPr>
                <w:sz w:val="22"/>
                <w:szCs w:val="22"/>
              </w:rPr>
              <w:t>;</w:t>
            </w:r>
          </w:p>
          <w:p w14:paraId="0E2C7500" w14:textId="0313B0A5" w:rsidR="00FD1241" w:rsidRPr="009E4B94" w:rsidRDefault="00FD1241" w:rsidP="00E37267">
            <w:pPr>
              <w:pStyle w:val="Corpsdetexte"/>
              <w:tabs>
                <w:tab w:val="left" w:pos="0"/>
              </w:tabs>
              <w:spacing w:after="0"/>
              <w:rPr>
                <w:sz w:val="22"/>
                <w:szCs w:val="22"/>
              </w:rPr>
            </w:pPr>
            <w:r w:rsidRPr="009E4B94">
              <w:rPr>
                <w:sz w:val="22"/>
                <w:szCs w:val="22"/>
              </w:rPr>
              <w:t>-</w:t>
            </w:r>
            <w:r w:rsidR="00321D90" w:rsidRPr="009E4B94">
              <w:rPr>
                <w:sz w:val="22"/>
                <w:szCs w:val="22"/>
              </w:rPr>
              <w:t xml:space="preserve"> </w:t>
            </w:r>
            <w:proofErr w:type="spellStart"/>
            <w:r w:rsidRPr="009E4B94">
              <w:rPr>
                <w:sz w:val="22"/>
                <w:szCs w:val="22"/>
              </w:rPr>
              <w:t>Laminate</w:t>
            </w:r>
            <w:proofErr w:type="spellEnd"/>
            <w:r w:rsidRPr="009E4B94">
              <w:rPr>
                <w:sz w:val="22"/>
                <w:szCs w:val="22"/>
              </w:rPr>
              <w:t xml:space="preserve"> type</w:t>
            </w:r>
            <w:r w:rsidR="008C614F" w:rsidRPr="009E4B94">
              <w:rPr>
                <w:sz w:val="22"/>
                <w:szCs w:val="22"/>
              </w:rPr>
              <w:t> </w:t>
            </w:r>
            <w:r w:rsidRPr="009E4B94">
              <w:rPr>
                <w:sz w:val="22"/>
                <w:szCs w:val="22"/>
              </w:rPr>
              <w:t xml:space="preserve">: glass </w:t>
            </w:r>
            <w:proofErr w:type="spellStart"/>
            <w:r w:rsidRPr="009E4B94">
              <w:rPr>
                <w:sz w:val="22"/>
                <w:szCs w:val="22"/>
              </w:rPr>
              <w:t>microfiber</w:t>
            </w:r>
            <w:proofErr w:type="spellEnd"/>
            <w:r w:rsidRPr="009E4B94">
              <w:rPr>
                <w:sz w:val="22"/>
                <w:szCs w:val="22"/>
              </w:rPr>
              <w:t>/PTFE</w:t>
            </w:r>
            <w:r w:rsidR="008C614F" w:rsidRPr="009E4B94">
              <w:rPr>
                <w:sz w:val="22"/>
                <w:szCs w:val="22"/>
              </w:rPr>
              <w:t> </w:t>
            </w:r>
            <w:r w:rsidR="00F96EE4" w:rsidRPr="009E4B94">
              <w:rPr>
                <w:sz w:val="22"/>
                <w:szCs w:val="22"/>
              </w:rPr>
              <w:t>;</w:t>
            </w:r>
          </w:p>
          <w:p w14:paraId="5A913ED1" w14:textId="493A5290" w:rsidR="00FD1241" w:rsidRPr="009E4B94" w:rsidRDefault="00FD1241" w:rsidP="00E37267">
            <w:pPr>
              <w:pStyle w:val="Corpsdetexte"/>
              <w:tabs>
                <w:tab w:val="left" w:pos="0"/>
              </w:tabs>
              <w:spacing w:after="0"/>
              <w:rPr>
                <w:sz w:val="22"/>
                <w:szCs w:val="22"/>
              </w:rPr>
            </w:pPr>
            <w:r w:rsidRPr="009E4B94">
              <w:rPr>
                <w:sz w:val="22"/>
                <w:szCs w:val="22"/>
              </w:rPr>
              <w:t xml:space="preserve">- </w:t>
            </w:r>
            <w:proofErr w:type="spellStart"/>
            <w:r w:rsidRPr="009E4B94">
              <w:rPr>
                <w:sz w:val="22"/>
                <w:szCs w:val="22"/>
              </w:rPr>
              <w:t>Dielectric</w:t>
            </w:r>
            <w:proofErr w:type="spellEnd"/>
            <w:r w:rsidRPr="009E4B94">
              <w:rPr>
                <w:sz w:val="22"/>
                <w:szCs w:val="22"/>
              </w:rPr>
              <w:t xml:space="preserve"> constant = 2.2</w:t>
            </w:r>
            <w:r w:rsidR="008C614F" w:rsidRPr="009E4B94">
              <w:rPr>
                <w:sz w:val="22"/>
                <w:szCs w:val="22"/>
              </w:rPr>
              <w:t> </w:t>
            </w:r>
            <w:r w:rsidR="00F96EE4" w:rsidRPr="009E4B94">
              <w:rPr>
                <w:sz w:val="22"/>
                <w:szCs w:val="22"/>
              </w:rPr>
              <w:t>;</w:t>
            </w:r>
          </w:p>
          <w:p w14:paraId="1123AC26" w14:textId="3849B3F6" w:rsidR="00FD1241" w:rsidRPr="009E4B94" w:rsidRDefault="00FD1241" w:rsidP="00E37267">
            <w:pPr>
              <w:pStyle w:val="Corpsdetexte"/>
              <w:tabs>
                <w:tab w:val="left" w:pos="0"/>
              </w:tabs>
              <w:spacing w:after="0"/>
              <w:rPr>
                <w:sz w:val="22"/>
                <w:szCs w:val="22"/>
              </w:rPr>
            </w:pPr>
            <w:r w:rsidRPr="009E4B94">
              <w:rPr>
                <w:sz w:val="22"/>
                <w:szCs w:val="22"/>
              </w:rPr>
              <w:t xml:space="preserve">- </w:t>
            </w:r>
            <w:proofErr w:type="spellStart"/>
            <w:r w:rsidRPr="009E4B94">
              <w:rPr>
                <w:sz w:val="22"/>
                <w:szCs w:val="22"/>
              </w:rPr>
              <w:t>Dielectric</w:t>
            </w:r>
            <w:proofErr w:type="spellEnd"/>
            <w:r w:rsidRPr="009E4B94">
              <w:rPr>
                <w:sz w:val="22"/>
                <w:szCs w:val="22"/>
              </w:rPr>
              <w:t xml:space="preserve"> </w:t>
            </w:r>
            <w:proofErr w:type="spellStart"/>
            <w:r w:rsidRPr="009E4B94">
              <w:rPr>
                <w:sz w:val="22"/>
                <w:szCs w:val="22"/>
              </w:rPr>
              <w:t>thickness</w:t>
            </w:r>
            <w:proofErr w:type="spellEnd"/>
            <w:r w:rsidRPr="009E4B94">
              <w:rPr>
                <w:sz w:val="22"/>
                <w:szCs w:val="22"/>
              </w:rPr>
              <w:t xml:space="preserve"> = 0.508 mm</w:t>
            </w:r>
            <w:r w:rsidR="008C614F" w:rsidRPr="009E4B94">
              <w:rPr>
                <w:sz w:val="22"/>
                <w:szCs w:val="22"/>
              </w:rPr>
              <w:t> </w:t>
            </w:r>
            <w:r w:rsidR="00F96EE4" w:rsidRPr="009E4B94">
              <w:rPr>
                <w:sz w:val="22"/>
                <w:szCs w:val="22"/>
              </w:rPr>
              <w:t>;</w:t>
            </w:r>
          </w:p>
          <w:p w14:paraId="208FE794" w14:textId="1393494A" w:rsidR="00FD1241" w:rsidRPr="009E4B94" w:rsidRDefault="00FD1241" w:rsidP="00E37267">
            <w:pPr>
              <w:pStyle w:val="Corpsdetexte"/>
              <w:tabs>
                <w:tab w:val="left" w:pos="0"/>
              </w:tabs>
              <w:spacing w:after="0"/>
              <w:rPr>
                <w:sz w:val="22"/>
                <w:szCs w:val="22"/>
              </w:rPr>
            </w:pPr>
            <w:r w:rsidRPr="009E4B94">
              <w:rPr>
                <w:sz w:val="22"/>
                <w:szCs w:val="22"/>
              </w:rPr>
              <w:t xml:space="preserve">- Copper </w:t>
            </w:r>
            <w:proofErr w:type="spellStart"/>
            <w:r w:rsidRPr="009E4B94">
              <w:rPr>
                <w:sz w:val="22"/>
                <w:szCs w:val="22"/>
              </w:rPr>
              <w:t>cladding</w:t>
            </w:r>
            <w:proofErr w:type="spellEnd"/>
            <w:r w:rsidRPr="009E4B94">
              <w:rPr>
                <w:sz w:val="22"/>
                <w:szCs w:val="22"/>
              </w:rPr>
              <w:t xml:space="preserve"> type=double </w:t>
            </w:r>
            <w:proofErr w:type="spellStart"/>
            <w:r w:rsidRPr="009E4B94">
              <w:rPr>
                <w:sz w:val="22"/>
                <w:szCs w:val="22"/>
              </w:rPr>
              <w:t>sided</w:t>
            </w:r>
            <w:proofErr w:type="spellEnd"/>
            <w:r w:rsidR="008C614F" w:rsidRPr="009E4B94">
              <w:rPr>
                <w:sz w:val="22"/>
                <w:szCs w:val="22"/>
              </w:rPr>
              <w:t> </w:t>
            </w:r>
            <w:r w:rsidR="00F96EE4" w:rsidRPr="009E4B94">
              <w:rPr>
                <w:sz w:val="22"/>
                <w:szCs w:val="22"/>
              </w:rPr>
              <w:t>;</w:t>
            </w:r>
          </w:p>
          <w:p w14:paraId="56C56E40" w14:textId="1121219C" w:rsidR="00567AAA" w:rsidRPr="009E4B94" w:rsidRDefault="00FD1241" w:rsidP="00E37267">
            <w:pPr>
              <w:pStyle w:val="Corpsdetexte"/>
              <w:tabs>
                <w:tab w:val="left" w:pos="0"/>
              </w:tabs>
              <w:spacing w:after="0"/>
              <w:rPr>
                <w:sz w:val="22"/>
                <w:szCs w:val="22"/>
              </w:rPr>
            </w:pPr>
            <w:r w:rsidRPr="009E4B94">
              <w:rPr>
                <w:sz w:val="22"/>
                <w:szCs w:val="22"/>
              </w:rPr>
              <w:t>-</w:t>
            </w:r>
            <w:r w:rsidR="00F96EE4" w:rsidRPr="009E4B94">
              <w:rPr>
                <w:sz w:val="22"/>
                <w:szCs w:val="22"/>
              </w:rPr>
              <w:t xml:space="preserve"> </w:t>
            </w:r>
            <w:r w:rsidRPr="009E4B94">
              <w:rPr>
                <w:sz w:val="22"/>
                <w:szCs w:val="22"/>
              </w:rPr>
              <w:t>Dissipation factor (tan δ)</w:t>
            </w:r>
            <w:r w:rsidR="00321D90" w:rsidRPr="009E4B94">
              <w:rPr>
                <w:sz w:val="22"/>
                <w:szCs w:val="22"/>
              </w:rPr>
              <w:t xml:space="preserve"> </w:t>
            </w:r>
            <w:r w:rsidRPr="009E4B94">
              <w:rPr>
                <w:sz w:val="22"/>
                <w:szCs w:val="22"/>
              </w:rPr>
              <w:t>=</w:t>
            </w:r>
            <w:r w:rsidR="00321D90" w:rsidRPr="009E4B94">
              <w:rPr>
                <w:sz w:val="22"/>
                <w:szCs w:val="22"/>
              </w:rPr>
              <w:t xml:space="preserve"> </w:t>
            </w:r>
            <w:r w:rsidRPr="009E4B94">
              <w:rPr>
                <w:sz w:val="22"/>
                <w:szCs w:val="22"/>
              </w:rPr>
              <w:t>0.0009 @ 10</w:t>
            </w:r>
            <w:r w:rsidR="00321D90" w:rsidRPr="009E4B94">
              <w:rPr>
                <w:sz w:val="22"/>
                <w:szCs w:val="22"/>
              </w:rPr>
              <w:t xml:space="preserve"> </w:t>
            </w:r>
            <w:r w:rsidRPr="009E4B94">
              <w:rPr>
                <w:sz w:val="22"/>
                <w:szCs w:val="22"/>
              </w:rPr>
              <w:t>GHz</w:t>
            </w:r>
            <w:r w:rsidR="008C614F" w:rsidRPr="009E4B94">
              <w:rPr>
                <w:sz w:val="22"/>
                <w:szCs w:val="22"/>
              </w:rPr>
              <w:t> </w:t>
            </w:r>
            <w:r w:rsidR="00F96EE4" w:rsidRPr="009E4B94">
              <w:rPr>
                <w:sz w:val="22"/>
                <w:szCs w:val="22"/>
              </w:rPr>
              <w:t>;</w:t>
            </w:r>
          </w:p>
          <w:p w14:paraId="4BF15538" w14:textId="7C23526C" w:rsidR="00FD1241" w:rsidRPr="009E4B94" w:rsidRDefault="00FD1241" w:rsidP="00E37267">
            <w:pPr>
              <w:pStyle w:val="Corpsdetexte"/>
              <w:tabs>
                <w:tab w:val="left" w:pos="0"/>
              </w:tabs>
              <w:spacing w:after="0"/>
              <w:rPr>
                <w:sz w:val="22"/>
                <w:szCs w:val="22"/>
              </w:rPr>
            </w:pPr>
            <w:r w:rsidRPr="009E4B94">
              <w:rPr>
                <w:sz w:val="22"/>
                <w:szCs w:val="22"/>
              </w:rPr>
              <w:t>-</w:t>
            </w:r>
            <w:r w:rsidR="00F96EE4" w:rsidRPr="009E4B94">
              <w:rPr>
                <w:sz w:val="22"/>
                <w:szCs w:val="22"/>
              </w:rPr>
              <w:t xml:space="preserve"> C</w:t>
            </w:r>
            <w:r w:rsidRPr="009E4B94">
              <w:rPr>
                <w:sz w:val="22"/>
                <w:szCs w:val="22"/>
              </w:rPr>
              <w:t>apacitance/cm</w:t>
            </w:r>
            <w:r w:rsidRPr="009E4B94">
              <w:rPr>
                <w:sz w:val="22"/>
                <w:szCs w:val="22"/>
                <w:vertAlign w:val="superscript"/>
              </w:rPr>
              <w:t>2</w:t>
            </w:r>
            <w:r w:rsidRPr="009E4B94">
              <w:rPr>
                <w:sz w:val="22"/>
                <w:szCs w:val="22"/>
              </w:rPr>
              <w:t xml:space="preserve">=3.8 </w:t>
            </w:r>
            <w:r w:rsidR="007A352C" w:rsidRPr="009E4B94">
              <w:rPr>
                <w:sz w:val="22"/>
                <w:szCs w:val="22"/>
              </w:rPr>
              <w:t>Pf</w:t>
            </w:r>
          </w:p>
        </w:tc>
        <w:tc>
          <w:tcPr>
            <w:tcW w:w="3194" w:type="dxa"/>
            <w:tcBorders>
              <w:top w:val="single" w:sz="8" w:space="0" w:color="000000"/>
              <w:left w:val="single" w:sz="8" w:space="0" w:color="000000"/>
              <w:bottom w:val="single" w:sz="8" w:space="0" w:color="000000"/>
              <w:right w:val="single" w:sz="8" w:space="0" w:color="000000"/>
            </w:tcBorders>
            <w:shd w:val="clear" w:color="auto" w:fill="FFFFFF"/>
          </w:tcPr>
          <w:p w14:paraId="045F330B" w14:textId="77777777" w:rsidR="00FD1241" w:rsidRPr="009E4B94" w:rsidRDefault="00FD1241" w:rsidP="003B440F">
            <w:pPr>
              <w:rPr>
                <w:b/>
                <w:bCs/>
              </w:rPr>
            </w:pPr>
          </w:p>
        </w:tc>
      </w:tr>
      <w:tr w:rsidR="00FD647A" w:rsidRPr="009E4B94" w14:paraId="585338B4" w14:textId="77777777" w:rsidTr="00567AAA">
        <w:trPr>
          <w:trHeight w:val="397"/>
        </w:trPr>
        <w:tc>
          <w:tcPr>
            <w:tcW w:w="24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56F7B1" w14:textId="24695BC2" w:rsidR="00E37267" w:rsidRPr="009E4B94" w:rsidRDefault="00E37267" w:rsidP="00E37267">
            <w:pPr>
              <w:pStyle w:val="Titre1"/>
              <w:shd w:val="clear" w:color="auto" w:fill="FFFFFF"/>
              <w:spacing w:after="150" w:line="540" w:lineRule="atLeast"/>
              <w:jc w:val="left"/>
              <w:rPr>
                <w:rFonts w:ascii="Arial" w:hAnsi="Arial" w:cs="Arial"/>
                <w:b w:val="0"/>
                <w:bCs w:val="0"/>
                <w:sz w:val="22"/>
                <w:szCs w:val="22"/>
                <w:shd w:val="clear" w:color="auto" w:fill="F9F9F9"/>
              </w:rPr>
            </w:pPr>
            <w:r w:rsidRPr="009E4B94">
              <w:rPr>
                <w:rFonts w:ascii="Arial" w:hAnsi="Arial" w:cs="Arial"/>
                <w:b w:val="0"/>
                <w:bCs w:val="0"/>
                <w:sz w:val="22"/>
                <w:szCs w:val="22"/>
                <w:shd w:val="clear" w:color="auto" w:fill="F9F9F9"/>
              </w:rPr>
              <w:lastRenderedPageBreak/>
              <w:t>RO4003C</w:t>
            </w:r>
          </w:p>
          <w:p w14:paraId="78F1F997" w14:textId="228F092B" w:rsidR="00E37267" w:rsidRPr="009E4B94" w:rsidRDefault="00E37267" w:rsidP="00E37267">
            <w:r w:rsidRPr="009E4B94">
              <w:t xml:space="preserve">Double </w:t>
            </w:r>
            <w:proofErr w:type="spellStart"/>
            <w:r w:rsidRPr="009E4B94">
              <w:t>side</w:t>
            </w:r>
            <w:proofErr w:type="spellEnd"/>
            <w:r w:rsidRPr="009E4B94">
              <w:t xml:space="preserve"> </w:t>
            </w:r>
            <w:proofErr w:type="spellStart"/>
            <w:r w:rsidRPr="009E4B94">
              <w:t>laminate</w:t>
            </w:r>
            <w:proofErr w:type="spellEnd"/>
            <w:r w:rsidRPr="009E4B94">
              <w:t xml:space="preserve"> </w:t>
            </w:r>
            <w:proofErr w:type="spellStart"/>
            <w:r w:rsidRPr="009E4B94">
              <w:t>with</w:t>
            </w:r>
            <w:proofErr w:type="spellEnd"/>
            <w:r w:rsidRPr="009E4B94">
              <w:t xml:space="preserve"> </w:t>
            </w:r>
            <w:proofErr w:type="spellStart"/>
            <w:r w:rsidRPr="009E4B94">
              <w:t>polyster</w:t>
            </w:r>
            <w:proofErr w:type="spellEnd"/>
            <w:r w:rsidRPr="009E4B94">
              <w:t>/</w:t>
            </w:r>
            <w:proofErr w:type="spellStart"/>
            <w:r w:rsidRPr="009E4B94">
              <w:t>ceramic</w:t>
            </w:r>
            <w:proofErr w:type="spellEnd"/>
            <w:r w:rsidRPr="009E4B94">
              <w:t xml:space="preserve"> </w:t>
            </w:r>
            <w:proofErr w:type="spellStart"/>
            <w:r w:rsidRPr="009E4B94">
              <w:t>dielectric</w:t>
            </w:r>
            <w:proofErr w:type="spellEnd"/>
          </w:p>
          <w:p w14:paraId="48C94C13" w14:textId="4ADE0EEB" w:rsidR="00FD647A" w:rsidRPr="009E4B94" w:rsidRDefault="00FD647A" w:rsidP="00E37267">
            <w:pPr>
              <w:pStyle w:val="Titre1"/>
              <w:shd w:val="clear" w:color="auto" w:fill="FFFFFF"/>
              <w:spacing w:after="150" w:line="540" w:lineRule="atLeast"/>
              <w:rPr>
                <w:sz w:val="22"/>
                <w:szCs w:val="22"/>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7B9B07" w14:textId="61C9EB3D" w:rsidR="00FD647A" w:rsidRPr="009E4B94" w:rsidRDefault="00FD647A" w:rsidP="00E37267">
            <w:pPr>
              <w:pStyle w:val="Corpsdetexte"/>
              <w:tabs>
                <w:tab w:val="left" w:pos="0"/>
              </w:tabs>
              <w:spacing w:after="0"/>
              <w:rPr>
                <w:sz w:val="22"/>
                <w:szCs w:val="22"/>
              </w:rPr>
            </w:pPr>
            <w:r w:rsidRPr="009E4B94">
              <w:rPr>
                <w:sz w:val="22"/>
                <w:szCs w:val="22"/>
              </w:rPr>
              <w:t xml:space="preserve">- Série : </w:t>
            </w:r>
            <w:r w:rsidR="00E37267" w:rsidRPr="009E4B94">
              <w:rPr>
                <w:rFonts w:ascii="Arial" w:hAnsi="Arial" w:cs="Arial"/>
                <w:sz w:val="21"/>
                <w:szCs w:val="21"/>
                <w:shd w:val="clear" w:color="auto" w:fill="FFFFFF"/>
              </w:rPr>
              <w:t xml:space="preserve"> RO4003C</w:t>
            </w:r>
            <w:r w:rsidRPr="009E4B94">
              <w:rPr>
                <w:sz w:val="22"/>
                <w:szCs w:val="22"/>
              </w:rPr>
              <w:t> ;</w:t>
            </w:r>
          </w:p>
          <w:p w14:paraId="10F72BF2" w14:textId="68351DE4" w:rsidR="00FD647A" w:rsidRPr="009E4B94" w:rsidRDefault="00FD647A" w:rsidP="00E37267">
            <w:pPr>
              <w:pStyle w:val="Corpsdetexte"/>
              <w:tabs>
                <w:tab w:val="left" w:pos="0"/>
              </w:tabs>
              <w:spacing w:after="0"/>
              <w:rPr>
                <w:sz w:val="22"/>
                <w:szCs w:val="22"/>
              </w:rPr>
            </w:pPr>
            <w:r w:rsidRPr="009E4B94">
              <w:rPr>
                <w:sz w:val="22"/>
                <w:szCs w:val="22"/>
              </w:rPr>
              <w:t xml:space="preserve">- </w:t>
            </w:r>
            <w:proofErr w:type="spellStart"/>
            <w:r w:rsidRPr="009E4B94">
              <w:rPr>
                <w:sz w:val="22"/>
                <w:szCs w:val="22"/>
              </w:rPr>
              <w:t>Laminate</w:t>
            </w:r>
            <w:proofErr w:type="spellEnd"/>
            <w:r w:rsidRPr="009E4B94">
              <w:rPr>
                <w:sz w:val="22"/>
                <w:szCs w:val="22"/>
              </w:rPr>
              <w:t xml:space="preserve"> type : </w:t>
            </w:r>
            <w:r w:rsidR="00E37267" w:rsidRPr="009E4B94">
              <w:rPr>
                <w:rFonts w:ascii="Arial" w:hAnsi="Arial" w:cs="Arial"/>
                <w:sz w:val="21"/>
                <w:szCs w:val="21"/>
                <w:shd w:val="clear" w:color="auto" w:fill="F9F9F9"/>
              </w:rPr>
              <w:t xml:space="preserve"> </w:t>
            </w:r>
            <w:r w:rsidR="00E37267" w:rsidRPr="009E4B94">
              <w:rPr>
                <w:rFonts w:ascii="Arial" w:hAnsi="Arial" w:cs="Arial"/>
                <w:sz w:val="21"/>
                <w:szCs w:val="21"/>
                <w:shd w:val="clear" w:color="auto" w:fill="FFFFFF" w:themeFill="background1"/>
              </w:rPr>
              <w:t>polyester/</w:t>
            </w:r>
            <w:proofErr w:type="spellStart"/>
            <w:r w:rsidR="00E37267" w:rsidRPr="009E4B94">
              <w:rPr>
                <w:rFonts w:ascii="Arial" w:hAnsi="Arial" w:cs="Arial"/>
                <w:sz w:val="21"/>
                <w:szCs w:val="21"/>
                <w:shd w:val="clear" w:color="auto" w:fill="FFFFFF" w:themeFill="background1"/>
              </w:rPr>
              <w:t>ceramic</w:t>
            </w:r>
            <w:proofErr w:type="spellEnd"/>
            <w:r w:rsidRPr="009E4B94">
              <w:rPr>
                <w:sz w:val="22"/>
                <w:szCs w:val="22"/>
              </w:rPr>
              <w:t>;</w:t>
            </w:r>
          </w:p>
          <w:p w14:paraId="755D9291" w14:textId="32100872" w:rsidR="00FD647A" w:rsidRPr="009E4B94" w:rsidRDefault="00FD647A" w:rsidP="00E37267">
            <w:pPr>
              <w:pStyle w:val="Corpsdetexte"/>
              <w:tabs>
                <w:tab w:val="left" w:pos="0"/>
              </w:tabs>
              <w:spacing w:after="0"/>
              <w:rPr>
                <w:sz w:val="22"/>
                <w:szCs w:val="22"/>
              </w:rPr>
            </w:pPr>
            <w:r w:rsidRPr="009E4B94">
              <w:rPr>
                <w:sz w:val="22"/>
                <w:szCs w:val="22"/>
              </w:rPr>
              <w:t xml:space="preserve">- </w:t>
            </w:r>
            <w:proofErr w:type="spellStart"/>
            <w:r w:rsidRPr="009E4B94">
              <w:rPr>
                <w:sz w:val="22"/>
                <w:szCs w:val="22"/>
              </w:rPr>
              <w:t>Dielectric</w:t>
            </w:r>
            <w:proofErr w:type="spellEnd"/>
            <w:r w:rsidRPr="009E4B94">
              <w:rPr>
                <w:sz w:val="22"/>
                <w:szCs w:val="22"/>
              </w:rPr>
              <w:t xml:space="preserve"> constant = </w:t>
            </w:r>
            <w:r w:rsidR="00E37267" w:rsidRPr="009E4B94">
              <w:rPr>
                <w:sz w:val="22"/>
                <w:szCs w:val="22"/>
              </w:rPr>
              <w:t>3.38</w:t>
            </w:r>
            <w:r w:rsidRPr="009E4B94">
              <w:rPr>
                <w:sz w:val="22"/>
                <w:szCs w:val="22"/>
              </w:rPr>
              <w:t> ;</w:t>
            </w:r>
          </w:p>
          <w:p w14:paraId="21CCB299" w14:textId="08BAE611" w:rsidR="00FD647A" w:rsidRPr="009E4B94" w:rsidRDefault="00FD647A" w:rsidP="00E37267">
            <w:pPr>
              <w:pStyle w:val="Corpsdetexte"/>
              <w:tabs>
                <w:tab w:val="left" w:pos="0"/>
              </w:tabs>
              <w:spacing w:after="0"/>
              <w:rPr>
                <w:sz w:val="22"/>
                <w:szCs w:val="22"/>
              </w:rPr>
            </w:pPr>
            <w:r w:rsidRPr="009E4B94">
              <w:rPr>
                <w:sz w:val="22"/>
                <w:szCs w:val="22"/>
              </w:rPr>
              <w:t xml:space="preserve">- </w:t>
            </w:r>
            <w:proofErr w:type="spellStart"/>
            <w:r w:rsidRPr="009E4B94">
              <w:rPr>
                <w:sz w:val="22"/>
                <w:szCs w:val="22"/>
              </w:rPr>
              <w:t>Dielectric</w:t>
            </w:r>
            <w:proofErr w:type="spellEnd"/>
            <w:r w:rsidRPr="009E4B94">
              <w:rPr>
                <w:sz w:val="22"/>
                <w:szCs w:val="22"/>
              </w:rPr>
              <w:t xml:space="preserve"> </w:t>
            </w:r>
            <w:proofErr w:type="spellStart"/>
            <w:r w:rsidRPr="009E4B94">
              <w:rPr>
                <w:sz w:val="22"/>
                <w:szCs w:val="22"/>
              </w:rPr>
              <w:t>thickness</w:t>
            </w:r>
            <w:proofErr w:type="spellEnd"/>
            <w:r w:rsidRPr="009E4B94">
              <w:rPr>
                <w:sz w:val="22"/>
                <w:szCs w:val="22"/>
              </w:rPr>
              <w:t xml:space="preserve"> = 0.</w:t>
            </w:r>
            <w:r w:rsidR="00E37267" w:rsidRPr="009E4B94">
              <w:rPr>
                <w:sz w:val="22"/>
                <w:szCs w:val="22"/>
              </w:rPr>
              <w:t>813</w:t>
            </w:r>
            <w:r w:rsidRPr="009E4B94">
              <w:rPr>
                <w:sz w:val="22"/>
                <w:szCs w:val="22"/>
              </w:rPr>
              <w:t xml:space="preserve"> mm ;</w:t>
            </w:r>
          </w:p>
          <w:p w14:paraId="44EC5D0A" w14:textId="77777777" w:rsidR="00FD647A" w:rsidRPr="009E4B94" w:rsidRDefault="00FD647A" w:rsidP="00E37267">
            <w:pPr>
              <w:pStyle w:val="Corpsdetexte"/>
              <w:tabs>
                <w:tab w:val="left" w:pos="0"/>
              </w:tabs>
              <w:spacing w:after="0"/>
              <w:rPr>
                <w:sz w:val="22"/>
                <w:szCs w:val="22"/>
              </w:rPr>
            </w:pPr>
            <w:r w:rsidRPr="009E4B94">
              <w:rPr>
                <w:sz w:val="22"/>
                <w:szCs w:val="22"/>
              </w:rPr>
              <w:t xml:space="preserve">- Copper </w:t>
            </w:r>
            <w:proofErr w:type="spellStart"/>
            <w:r w:rsidRPr="009E4B94">
              <w:rPr>
                <w:sz w:val="22"/>
                <w:szCs w:val="22"/>
              </w:rPr>
              <w:t>cladding</w:t>
            </w:r>
            <w:proofErr w:type="spellEnd"/>
            <w:r w:rsidRPr="009E4B94">
              <w:rPr>
                <w:sz w:val="22"/>
                <w:szCs w:val="22"/>
              </w:rPr>
              <w:t xml:space="preserve"> type=double </w:t>
            </w:r>
            <w:proofErr w:type="spellStart"/>
            <w:r w:rsidRPr="009E4B94">
              <w:rPr>
                <w:sz w:val="22"/>
                <w:szCs w:val="22"/>
              </w:rPr>
              <w:t>sided</w:t>
            </w:r>
            <w:proofErr w:type="spellEnd"/>
            <w:r w:rsidRPr="009E4B94">
              <w:rPr>
                <w:sz w:val="22"/>
                <w:szCs w:val="22"/>
              </w:rPr>
              <w:t> ;</w:t>
            </w:r>
          </w:p>
          <w:p w14:paraId="3ABA3115" w14:textId="4C6141A2" w:rsidR="00FD647A" w:rsidRPr="009E4B94" w:rsidRDefault="00FD647A" w:rsidP="00E37267">
            <w:pPr>
              <w:pStyle w:val="Corpsdetexte"/>
              <w:tabs>
                <w:tab w:val="left" w:pos="0"/>
              </w:tabs>
              <w:spacing w:after="0"/>
              <w:rPr>
                <w:sz w:val="22"/>
                <w:szCs w:val="22"/>
              </w:rPr>
            </w:pPr>
            <w:r w:rsidRPr="009E4B94">
              <w:rPr>
                <w:sz w:val="22"/>
                <w:szCs w:val="22"/>
              </w:rPr>
              <w:t>- Dissipation factor (tan δ) = 0.00</w:t>
            </w:r>
            <w:r w:rsidR="00E37267" w:rsidRPr="009E4B94">
              <w:rPr>
                <w:sz w:val="22"/>
                <w:szCs w:val="22"/>
              </w:rPr>
              <w:t>27</w:t>
            </w:r>
            <w:r w:rsidRPr="009E4B94">
              <w:rPr>
                <w:sz w:val="22"/>
                <w:szCs w:val="22"/>
              </w:rPr>
              <w:t xml:space="preserve"> @ 10 GHz ;</w:t>
            </w:r>
          </w:p>
          <w:p w14:paraId="6D7844B3" w14:textId="3D24D356" w:rsidR="00FD647A" w:rsidRPr="009E4B94" w:rsidRDefault="00FD647A" w:rsidP="00E37267">
            <w:pPr>
              <w:pStyle w:val="Corpsdetexte"/>
              <w:tabs>
                <w:tab w:val="left" w:pos="0"/>
              </w:tabs>
              <w:spacing w:after="0"/>
              <w:rPr>
                <w:sz w:val="22"/>
                <w:szCs w:val="22"/>
              </w:rPr>
            </w:pPr>
            <w:r w:rsidRPr="009E4B94">
              <w:rPr>
                <w:sz w:val="22"/>
                <w:szCs w:val="22"/>
              </w:rPr>
              <w:t>- Capacitance/cm</w:t>
            </w:r>
            <w:r w:rsidRPr="009E4B94">
              <w:rPr>
                <w:sz w:val="22"/>
                <w:szCs w:val="22"/>
                <w:vertAlign w:val="superscript"/>
              </w:rPr>
              <w:t>2</w:t>
            </w:r>
            <w:r w:rsidRPr="009E4B94">
              <w:rPr>
                <w:sz w:val="22"/>
                <w:szCs w:val="22"/>
              </w:rPr>
              <w:t>=3.</w:t>
            </w:r>
            <w:r w:rsidR="00E37267" w:rsidRPr="009E4B94">
              <w:rPr>
                <w:sz w:val="22"/>
                <w:szCs w:val="22"/>
              </w:rPr>
              <w:t>7</w:t>
            </w:r>
            <w:r w:rsidRPr="009E4B94">
              <w:rPr>
                <w:sz w:val="22"/>
                <w:szCs w:val="22"/>
              </w:rPr>
              <w:t xml:space="preserve"> Pf</w:t>
            </w:r>
          </w:p>
        </w:tc>
        <w:tc>
          <w:tcPr>
            <w:tcW w:w="3194" w:type="dxa"/>
            <w:tcBorders>
              <w:top w:val="single" w:sz="8" w:space="0" w:color="000000"/>
              <w:left w:val="single" w:sz="8" w:space="0" w:color="000000"/>
              <w:bottom w:val="single" w:sz="8" w:space="0" w:color="000000"/>
              <w:right w:val="single" w:sz="8" w:space="0" w:color="000000"/>
            </w:tcBorders>
            <w:shd w:val="clear" w:color="auto" w:fill="FFFFFF"/>
          </w:tcPr>
          <w:p w14:paraId="39F07207" w14:textId="77777777" w:rsidR="00FD647A" w:rsidRPr="009E4B94" w:rsidRDefault="00FD647A" w:rsidP="00FD647A">
            <w:pPr>
              <w:rPr>
                <w:b/>
                <w:bCs/>
              </w:rPr>
            </w:pPr>
          </w:p>
        </w:tc>
      </w:tr>
      <w:tr w:rsidR="00FD1241" w:rsidRPr="009E4B94" w14:paraId="30ADE97C" w14:textId="77777777" w:rsidTr="00567AAA">
        <w:trPr>
          <w:trHeight w:val="397"/>
        </w:trPr>
        <w:tc>
          <w:tcPr>
            <w:tcW w:w="24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7E58CD" w14:textId="33F6CEC6" w:rsidR="00FD1241" w:rsidRPr="009E4B94" w:rsidRDefault="00EF182D" w:rsidP="00E37267">
            <w:pPr>
              <w:pStyle w:val="Corpsdetexte"/>
              <w:tabs>
                <w:tab w:val="left" w:pos="0"/>
              </w:tabs>
              <w:spacing w:after="0"/>
              <w:rPr>
                <w:sz w:val="22"/>
                <w:szCs w:val="22"/>
              </w:rPr>
            </w:pPr>
            <w:r w:rsidRPr="009E4B94">
              <w:rPr>
                <w:sz w:val="22"/>
                <w:szCs w:val="22"/>
              </w:rPr>
              <w:t>FR4-verre époxy</w:t>
            </w:r>
          </w:p>
        </w:tc>
        <w:tc>
          <w:tcPr>
            <w:tcW w:w="38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219541" w14:textId="59B96E26" w:rsidR="00FD1241" w:rsidRPr="009E4B94" w:rsidRDefault="00FD1241" w:rsidP="00E37267">
            <w:pPr>
              <w:pStyle w:val="Corpsdetexte"/>
              <w:rPr>
                <w:sz w:val="22"/>
                <w:szCs w:val="22"/>
              </w:rPr>
            </w:pPr>
            <w:r w:rsidRPr="009E4B94">
              <w:rPr>
                <w:sz w:val="22"/>
                <w:szCs w:val="22"/>
              </w:rPr>
              <w:t>-</w:t>
            </w:r>
            <w:r w:rsidR="00321D90" w:rsidRPr="009E4B94">
              <w:rPr>
                <w:sz w:val="22"/>
                <w:szCs w:val="22"/>
              </w:rPr>
              <w:t xml:space="preserve"> </w:t>
            </w:r>
            <w:r w:rsidR="00512BE1" w:rsidRPr="009E4B94">
              <w:rPr>
                <w:sz w:val="22"/>
                <w:szCs w:val="22"/>
              </w:rPr>
              <w:t>E</w:t>
            </w:r>
            <w:r w:rsidRPr="009E4B94">
              <w:rPr>
                <w:sz w:val="22"/>
                <w:szCs w:val="22"/>
              </w:rPr>
              <w:t>paisseur</w:t>
            </w:r>
            <w:r w:rsidR="00F96EE4" w:rsidRPr="009E4B94">
              <w:rPr>
                <w:sz w:val="22"/>
                <w:szCs w:val="22"/>
              </w:rPr>
              <w:t xml:space="preserve"> </w:t>
            </w:r>
            <w:r w:rsidRPr="009E4B94">
              <w:rPr>
                <w:sz w:val="22"/>
                <w:szCs w:val="22"/>
              </w:rPr>
              <w:t>=</w:t>
            </w:r>
            <w:r w:rsidR="00F96EE4" w:rsidRPr="009E4B94">
              <w:rPr>
                <w:sz w:val="22"/>
                <w:szCs w:val="22"/>
              </w:rPr>
              <w:t xml:space="preserve"> </w:t>
            </w:r>
            <w:r w:rsidRPr="009E4B94">
              <w:rPr>
                <w:sz w:val="22"/>
                <w:szCs w:val="22"/>
              </w:rPr>
              <w:t>0.8 mm</w:t>
            </w:r>
            <w:r w:rsidR="008C614F" w:rsidRPr="009E4B94">
              <w:rPr>
                <w:sz w:val="22"/>
                <w:szCs w:val="22"/>
              </w:rPr>
              <w:t> </w:t>
            </w:r>
            <w:r w:rsidR="00F96EE4" w:rsidRPr="009E4B94">
              <w:rPr>
                <w:sz w:val="22"/>
                <w:szCs w:val="22"/>
              </w:rPr>
              <w:t>;</w:t>
            </w:r>
          </w:p>
          <w:p w14:paraId="39679DDA" w14:textId="1CA1E4FF" w:rsidR="00FD1241" w:rsidRPr="009E4B94" w:rsidRDefault="00FD1241" w:rsidP="00E37267">
            <w:pPr>
              <w:pStyle w:val="Corpsdetexte"/>
              <w:rPr>
                <w:sz w:val="22"/>
                <w:szCs w:val="22"/>
              </w:rPr>
            </w:pPr>
            <w:r w:rsidRPr="009E4B94">
              <w:rPr>
                <w:sz w:val="22"/>
                <w:szCs w:val="22"/>
              </w:rPr>
              <w:t>-</w:t>
            </w:r>
            <w:r w:rsidR="00321D90" w:rsidRPr="009E4B94">
              <w:rPr>
                <w:sz w:val="22"/>
                <w:szCs w:val="22"/>
              </w:rPr>
              <w:t xml:space="preserve"> </w:t>
            </w:r>
            <w:proofErr w:type="spellStart"/>
            <w:r w:rsidRPr="009E4B94">
              <w:rPr>
                <w:sz w:val="22"/>
                <w:szCs w:val="22"/>
              </w:rPr>
              <w:t>Fmax</w:t>
            </w:r>
            <w:proofErr w:type="spellEnd"/>
            <w:r w:rsidRPr="009E4B94">
              <w:rPr>
                <w:sz w:val="22"/>
                <w:szCs w:val="22"/>
              </w:rPr>
              <w:t xml:space="preserve"> plus de 10 GHz</w:t>
            </w:r>
            <w:r w:rsidR="008C614F" w:rsidRPr="009E4B94">
              <w:rPr>
                <w:sz w:val="22"/>
                <w:szCs w:val="22"/>
              </w:rPr>
              <w:t> </w:t>
            </w:r>
            <w:r w:rsidR="00F96EE4" w:rsidRPr="009E4B94">
              <w:rPr>
                <w:sz w:val="22"/>
                <w:szCs w:val="22"/>
              </w:rPr>
              <w:t>;</w:t>
            </w:r>
          </w:p>
          <w:p w14:paraId="571F99B9" w14:textId="279F7181" w:rsidR="00FD1241" w:rsidRPr="009E4B94" w:rsidRDefault="00FD1241" w:rsidP="00E37267">
            <w:pPr>
              <w:pStyle w:val="Corpsdetexte"/>
              <w:rPr>
                <w:sz w:val="22"/>
                <w:szCs w:val="22"/>
              </w:rPr>
            </w:pPr>
            <w:r w:rsidRPr="009E4B94">
              <w:rPr>
                <w:sz w:val="22"/>
                <w:szCs w:val="22"/>
              </w:rPr>
              <w:t xml:space="preserve">- </w:t>
            </w:r>
            <w:r w:rsidR="00321D90" w:rsidRPr="009E4B94">
              <w:rPr>
                <w:sz w:val="22"/>
                <w:szCs w:val="22"/>
              </w:rPr>
              <w:t>C</w:t>
            </w:r>
            <w:r w:rsidRPr="009E4B94">
              <w:rPr>
                <w:sz w:val="22"/>
                <w:szCs w:val="22"/>
              </w:rPr>
              <w:t>onstante diélectrique</w:t>
            </w:r>
            <w:r w:rsidR="00321D90" w:rsidRPr="009E4B94">
              <w:rPr>
                <w:sz w:val="22"/>
                <w:szCs w:val="22"/>
              </w:rPr>
              <w:t xml:space="preserve"> </w:t>
            </w:r>
            <w:r w:rsidRPr="009E4B94">
              <w:rPr>
                <w:sz w:val="22"/>
                <w:szCs w:val="22"/>
              </w:rPr>
              <w:t>=</w:t>
            </w:r>
            <w:r w:rsidR="00321D90" w:rsidRPr="009E4B94">
              <w:rPr>
                <w:sz w:val="22"/>
                <w:szCs w:val="22"/>
              </w:rPr>
              <w:t xml:space="preserve"> </w:t>
            </w:r>
            <w:r w:rsidRPr="009E4B94">
              <w:rPr>
                <w:sz w:val="22"/>
                <w:szCs w:val="22"/>
              </w:rPr>
              <w:t>4.7</w:t>
            </w:r>
            <w:r w:rsidR="008C614F" w:rsidRPr="009E4B94">
              <w:rPr>
                <w:sz w:val="22"/>
                <w:szCs w:val="22"/>
              </w:rPr>
              <w:t> </w:t>
            </w:r>
            <w:r w:rsidR="00F96EE4" w:rsidRPr="009E4B94">
              <w:rPr>
                <w:sz w:val="22"/>
                <w:szCs w:val="22"/>
              </w:rPr>
              <w:t>;</w:t>
            </w:r>
          </w:p>
          <w:p w14:paraId="57262BBF" w14:textId="58E57823" w:rsidR="00567AAA" w:rsidRPr="009E4B94" w:rsidRDefault="00567AAA" w:rsidP="00E37267">
            <w:pPr>
              <w:pStyle w:val="Corpsdetexte"/>
              <w:shd w:val="clear" w:color="auto" w:fill="FFFFFF" w:themeFill="background1"/>
              <w:rPr>
                <w:rStyle w:val="Accentuation"/>
                <w:shd w:val="clear" w:color="auto" w:fill="FFFFFF"/>
              </w:rPr>
            </w:pPr>
            <w:r w:rsidRPr="009E4B94">
              <w:rPr>
                <w:sz w:val="22"/>
                <w:szCs w:val="22"/>
                <w:shd w:val="clear" w:color="auto" w:fill="FFFFFF"/>
              </w:rPr>
              <w:t xml:space="preserve">- </w:t>
            </w:r>
            <w:r w:rsidRPr="009E4B94">
              <w:rPr>
                <w:sz w:val="22"/>
                <w:szCs w:val="22"/>
                <w:u w:val="single"/>
                <w:shd w:val="clear" w:color="auto" w:fill="FFFFFF"/>
              </w:rPr>
              <w:t>35 microns de </w:t>
            </w:r>
            <w:r w:rsidRPr="009E4B94">
              <w:rPr>
                <w:rStyle w:val="Accentuation"/>
                <w:i w:val="0"/>
                <w:iCs w:val="0"/>
                <w:sz w:val="22"/>
                <w:szCs w:val="22"/>
                <w:u w:val="single"/>
                <w:shd w:val="clear" w:color="auto" w:fill="FFFFFF"/>
              </w:rPr>
              <w:t>cuivre</w:t>
            </w:r>
            <w:r w:rsidR="008C614F" w:rsidRPr="009E4B94">
              <w:rPr>
                <w:rStyle w:val="Accentuation"/>
                <w:i w:val="0"/>
                <w:iCs w:val="0"/>
                <w:sz w:val="22"/>
                <w:szCs w:val="22"/>
                <w:shd w:val="clear" w:color="auto" w:fill="FFFFFF"/>
              </w:rPr>
              <w:t> </w:t>
            </w:r>
            <w:r w:rsidRPr="009E4B94">
              <w:rPr>
                <w:rStyle w:val="Accentuation"/>
                <w:i w:val="0"/>
                <w:iCs w:val="0"/>
                <w:sz w:val="22"/>
                <w:szCs w:val="22"/>
                <w:shd w:val="clear" w:color="auto" w:fill="FFFFFF"/>
              </w:rPr>
              <w:t>;</w:t>
            </w:r>
          </w:p>
          <w:p w14:paraId="72592CC4" w14:textId="6132A4C9" w:rsidR="00FD1241" w:rsidRPr="009E4B94" w:rsidRDefault="00FD1241" w:rsidP="00E37267">
            <w:pPr>
              <w:pStyle w:val="Corpsdetexte"/>
              <w:rPr>
                <w:sz w:val="22"/>
                <w:szCs w:val="22"/>
              </w:rPr>
            </w:pPr>
            <w:r w:rsidRPr="009E4B94">
              <w:rPr>
                <w:sz w:val="22"/>
                <w:szCs w:val="22"/>
              </w:rPr>
              <w:t>-</w:t>
            </w:r>
            <w:r w:rsidR="00321D90" w:rsidRPr="009E4B94">
              <w:rPr>
                <w:sz w:val="22"/>
                <w:szCs w:val="22"/>
              </w:rPr>
              <w:t xml:space="preserve"> </w:t>
            </w:r>
            <w:r w:rsidRPr="009E4B94">
              <w:rPr>
                <w:sz w:val="22"/>
                <w:szCs w:val="22"/>
              </w:rPr>
              <w:t>Cuivre</w:t>
            </w:r>
            <w:r w:rsidR="008C614F" w:rsidRPr="009E4B94">
              <w:rPr>
                <w:sz w:val="22"/>
                <w:szCs w:val="22"/>
              </w:rPr>
              <w:t> </w:t>
            </w:r>
            <w:r w:rsidRPr="009E4B94">
              <w:rPr>
                <w:sz w:val="22"/>
                <w:szCs w:val="22"/>
              </w:rPr>
              <w:t>: double face</w:t>
            </w:r>
          </w:p>
        </w:tc>
        <w:tc>
          <w:tcPr>
            <w:tcW w:w="3194" w:type="dxa"/>
            <w:tcBorders>
              <w:top w:val="single" w:sz="8" w:space="0" w:color="000000"/>
              <w:left w:val="single" w:sz="8" w:space="0" w:color="000000"/>
              <w:bottom w:val="single" w:sz="8" w:space="0" w:color="000000"/>
              <w:right w:val="single" w:sz="8" w:space="0" w:color="000000"/>
            </w:tcBorders>
            <w:shd w:val="clear" w:color="auto" w:fill="FFFFFF"/>
          </w:tcPr>
          <w:p w14:paraId="62173DE2" w14:textId="77777777" w:rsidR="00FD1241" w:rsidRPr="009E4B94" w:rsidRDefault="00FD1241" w:rsidP="003B440F">
            <w:pPr>
              <w:rPr>
                <w:b/>
                <w:bCs/>
              </w:rPr>
            </w:pPr>
          </w:p>
        </w:tc>
      </w:tr>
      <w:tr w:rsidR="007A352C" w:rsidRPr="009E4B94" w14:paraId="50FF3133" w14:textId="77777777" w:rsidTr="00567AAA">
        <w:trPr>
          <w:trHeight w:val="397"/>
        </w:trPr>
        <w:tc>
          <w:tcPr>
            <w:tcW w:w="24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052F5C" w14:textId="1E674405" w:rsidR="007A352C" w:rsidRPr="009E4B94" w:rsidRDefault="007A352C" w:rsidP="00E37267">
            <w:pPr>
              <w:pStyle w:val="Corpsdetexte"/>
              <w:tabs>
                <w:tab w:val="left" w:pos="0"/>
              </w:tabs>
              <w:spacing w:after="0"/>
              <w:rPr>
                <w:sz w:val="22"/>
                <w:szCs w:val="22"/>
              </w:rPr>
            </w:pPr>
            <w:r w:rsidRPr="009E4B94">
              <w:rPr>
                <w:sz w:val="22"/>
                <w:szCs w:val="22"/>
              </w:rPr>
              <w:t>FR4-verre époxy</w:t>
            </w:r>
          </w:p>
        </w:tc>
        <w:tc>
          <w:tcPr>
            <w:tcW w:w="38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D91B96" w14:textId="6E6FF78D" w:rsidR="007A352C" w:rsidRPr="009E4B94" w:rsidRDefault="00F96EE4" w:rsidP="00E37267">
            <w:pPr>
              <w:pStyle w:val="Corpsdetexte"/>
              <w:rPr>
                <w:sz w:val="22"/>
                <w:szCs w:val="22"/>
              </w:rPr>
            </w:pPr>
            <w:r w:rsidRPr="009E4B94">
              <w:rPr>
                <w:sz w:val="22"/>
                <w:szCs w:val="22"/>
              </w:rPr>
              <w:t xml:space="preserve">- </w:t>
            </w:r>
            <w:r w:rsidR="007A352C" w:rsidRPr="009E4B94">
              <w:rPr>
                <w:sz w:val="22"/>
                <w:szCs w:val="22"/>
              </w:rPr>
              <w:t>Epaisseur = 1.6 mm</w:t>
            </w:r>
            <w:r w:rsidR="008C614F" w:rsidRPr="009E4B94">
              <w:rPr>
                <w:sz w:val="22"/>
                <w:szCs w:val="22"/>
              </w:rPr>
              <w:t> </w:t>
            </w:r>
            <w:r w:rsidR="007A352C" w:rsidRPr="009E4B94">
              <w:rPr>
                <w:sz w:val="22"/>
                <w:szCs w:val="22"/>
              </w:rPr>
              <w:t>;</w:t>
            </w:r>
          </w:p>
          <w:p w14:paraId="4E5DDE48" w14:textId="0EB401AB" w:rsidR="007A352C" w:rsidRPr="009E4B94" w:rsidRDefault="00F96EE4" w:rsidP="00E37267">
            <w:pPr>
              <w:pStyle w:val="Corpsdetexte"/>
              <w:rPr>
                <w:sz w:val="22"/>
                <w:szCs w:val="22"/>
              </w:rPr>
            </w:pPr>
            <w:r w:rsidRPr="009E4B94">
              <w:rPr>
                <w:sz w:val="22"/>
                <w:szCs w:val="22"/>
              </w:rPr>
              <w:t xml:space="preserve">- </w:t>
            </w:r>
            <w:r w:rsidR="007A352C" w:rsidRPr="009E4B94">
              <w:rPr>
                <w:sz w:val="22"/>
                <w:szCs w:val="22"/>
              </w:rPr>
              <w:t>Dimensions</w:t>
            </w:r>
            <w:r w:rsidR="008C614F" w:rsidRPr="009E4B94">
              <w:rPr>
                <w:sz w:val="22"/>
                <w:szCs w:val="22"/>
              </w:rPr>
              <w:t> </w:t>
            </w:r>
            <w:r w:rsidR="007A352C" w:rsidRPr="009E4B94">
              <w:rPr>
                <w:sz w:val="22"/>
                <w:szCs w:val="22"/>
              </w:rPr>
              <w:t>: 229 mm x 305 mm</w:t>
            </w:r>
            <w:r w:rsidR="008C614F" w:rsidRPr="009E4B94">
              <w:rPr>
                <w:sz w:val="22"/>
                <w:szCs w:val="22"/>
              </w:rPr>
              <w:t> </w:t>
            </w:r>
            <w:r w:rsidRPr="009E4B94">
              <w:rPr>
                <w:sz w:val="22"/>
                <w:szCs w:val="22"/>
              </w:rPr>
              <w:t>;</w:t>
            </w:r>
          </w:p>
          <w:p w14:paraId="0A1963C4" w14:textId="59B85521" w:rsidR="007A352C" w:rsidRPr="009E4B94" w:rsidRDefault="00F96EE4" w:rsidP="00E37267">
            <w:pPr>
              <w:pStyle w:val="Corpsdetexte"/>
              <w:shd w:val="clear" w:color="auto" w:fill="FFFFFF" w:themeFill="background1"/>
              <w:rPr>
                <w:rStyle w:val="Accentuation"/>
                <w:shd w:val="clear" w:color="auto" w:fill="FFFFFF"/>
              </w:rPr>
            </w:pPr>
            <w:r w:rsidRPr="009E4B94">
              <w:rPr>
                <w:sz w:val="22"/>
                <w:szCs w:val="22"/>
                <w:shd w:val="clear" w:color="auto" w:fill="FFFFFF"/>
              </w:rPr>
              <w:t xml:space="preserve">- </w:t>
            </w:r>
            <w:r w:rsidR="006A413A" w:rsidRPr="009E4B94">
              <w:rPr>
                <w:sz w:val="22"/>
                <w:szCs w:val="22"/>
                <w:u w:val="single"/>
                <w:shd w:val="clear" w:color="auto" w:fill="FFFFFF"/>
              </w:rPr>
              <w:t>35 microns de </w:t>
            </w:r>
            <w:r w:rsidR="006A413A" w:rsidRPr="009E4B94">
              <w:rPr>
                <w:rStyle w:val="Accentuation"/>
                <w:i w:val="0"/>
                <w:iCs w:val="0"/>
                <w:sz w:val="22"/>
                <w:szCs w:val="22"/>
                <w:u w:val="single"/>
                <w:shd w:val="clear" w:color="auto" w:fill="FFFFFF"/>
              </w:rPr>
              <w:t>cuivre</w:t>
            </w:r>
            <w:r w:rsidR="008C614F" w:rsidRPr="009E4B94">
              <w:rPr>
                <w:rStyle w:val="Accentuation"/>
                <w:i w:val="0"/>
                <w:iCs w:val="0"/>
                <w:sz w:val="22"/>
                <w:szCs w:val="22"/>
                <w:shd w:val="clear" w:color="auto" w:fill="FFFFFF"/>
              </w:rPr>
              <w:t> </w:t>
            </w:r>
            <w:r w:rsidRPr="009E4B94">
              <w:rPr>
                <w:rStyle w:val="Accentuation"/>
                <w:i w:val="0"/>
                <w:iCs w:val="0"/>
                <w:sz w:val="22"/>
                <w:szCs w:val="22"/>
                <w:shd w:val="clear" w:color="auto" w:fill="FFFFFF"/>
              </w:rPr>
              <w:t>;</w:t>
            </w:r>
          </w:p>
          <w:p w14:paraId="7CF6C4F2" w14:textId="09EA7F8D" w:rsidR="00F96EE4" w:rsidRPr="009E4B94" w:rsidRDefault="00F96EE4" w:rsidP="00E37267">
            <w:pPr>
              <w:pStyle w:val="Corpsdetexte"/>
              <w:shd w:val="clear" w:color="auto" w:fill="FFFFFF" w:themeFill="background1"/>
              <w:rPr>
                <w:sz w:val="22"/>
                <w:szCs w:val="22"/>
              </w:rPr>
            </w:pPr>
            <w:r w:rsidRPr="009E4B94">
              <w:rPr>
                <w:sz w:val="22"/>
                <w:szCs w:val="22"/>
              </w:rPr>
              <w:t>- Cuivre</w:t>
            </w:r>
            <w:r w:rsidR="008C614F" w:rsidRPr="009E4B94">
              <w:rPr>
                <w:sz w:val="22"/>
                <w:szCs w:val="22"/>
              </w:rPr>
              <w:t> </w:t>
            </w:r>
            <w:r w:rsidRPr="009E4B94">
              <w:rPr>
                <w:sz w:val="22"/>
                <w:szCs w:val="22"/>
              </w:rPr>
              <w:t>: double face</w:t>
            </w:r>
          </w:p>
        </w:tc>
        <w:tc>
          <w:tcPr>
            <w:tcW w:w="3194" w:type="dxa"/>
            <w:tcBorders>
              <w:top w:val="single" w:sz="8" w:space="0" w:color="000000"/>
              <w:left w:val="single" w:sz="8" w:space="0" w:color="000000"/>
              <w:bottom w:val="single" w:sz="8" w:space="0" w:color="000000"/>
              <w:right w:val="single" w:sz="8" w:space="0" w:color="000000"/>
            </w:tcBorders>
            <w:shd w:val="clear" w:color="auto" w:fill="FFFFFF"/>
          </w:tcPr>
          <w:p w14:paraId="21EE60AA" w14:textId="77777777" w:rsidR="007A352C" w:rsidRPr="009E4B94" w:rsidRDefault="007A352C" w:rsidP="003B440F">
            <w:pPr>
              <w:rPr>
                <w:b/>
                <w:bCs/>
              </w:rPr>
            </w:pPr>
          </w:p>
        </w:tc>
      </w:tr>
      <w:tr w:rsidR="006A413A" w:rsidRPr="009E4B94" w14:paraId="64266D36" w14:textId="77777777" w:rsidTr="00567AAA">
        <w:trPr>
          <w:trHeight w:val="397"/>
        </w:trPr>
        <w:tc>
          <w:tcPr>
            <w:tcW w:w="24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9C060A" w14:textId="715EE83B" w:rsidR="006A413A" w:rsidRPr="009E4B94" w:rsidRDefault="006A413A" w:rsidP="006A413A">
            <w:pPr>
              <w:pStyle w:val="Corpsdetexte"/>
              <w:tabs>
                <w:tab w:val="left" w:pos="0"/>
              </w:tabs>
              <w:spacing w:after="0"/>
              <w:rPr>
                <w:sz w:val="22"/>
                <w:szCs w:val="22"/>
              </w:rPr>
            </w:pPr>
            <w:r w:rsidRPr="009E4B94">
              <w:rPr>
                <w:sz w:val="22"/>
                <w:szCs w:val="22"/>
              </w:rPr>
              <w:t>FR4-verre époxy</w:t>
            </w:r>
          </w:p>
        </w:tc>
        <w:tc>
          <w:tcPr>
            <w:tcW w:w="38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FB1BCD" w14:textId="264E99C1" w:rsidR="006A413A" w:rsidRPr="009E4B94" w:rsidRDefault="00F96EE4" w:rsidP="006A413A">
            <w:pPr>
              <w:pStyle w:val="Corpsdetexte"/>
              <w:rPr>
                <w:sz w:val="22"/>
                <w:szCs w:val="22"/>
              </w:rPr>
            </w:pPr>
            <w:r w:rsidRPr="009E4B94">
              <w:rPr>
                <w:sz w:val="22"/>
                <w:szCs w:val="22"/>
              </w:rPr>
              <w:t xml:space="preserve">- </w:t>
            </w:r>
            <w:r w:rsidR="006A413A" w:rsidRPr="009E4B94">
              <w:rPr>
                <w:sz w:val="22"/>
                <w:szCs w:val="22"/>
              </w:rPr>
              <w:t>Epaisseur = 1.6 mm</w:t>
            </w:r>
            <w:r w:rsidR="008C614F" w:rsidRPr="009E4B94">
              <w:rPr>
                <w:sz w:val="22"/>
                <w:szCs w:val="22"/>
              </w:rPr>
              <w:t> </w:t>
            </w:r>
            <w:r w:rsidR="006A413A" w:rsidRPr="009E4B94">
              <w:rPr>
                <w:sz w:val="22"/>
                <w:szCs w:val="22"/>
              </w:rPr>
              <w:t>;</w:t>
            </w:r>
          </w:p>
          <w:p w14:paraId="116673F9" w14:textId="5501BF6A" w:rsidR="006A413A" w:rsidRPr="009E4B94" w:rsidRDefault="00F96EE4" w:rsidP="006A413A">
            <w:pPr>
              <w:pStyle w:val="Corpsdetexte"/>
              <w:rPr>
                <w:sz w:val="22"/>
                <w:szCs w:val="22"/>
              </w:rPr>
            </w:pPr>
            <w:r w:rsidRPr="009E4B94">
              <w:rPr>
                <w:sz w:val="22"/>
                <w:szCs w:val="22"/>
              </w:rPr>
              <w:t xml:space="preserve">- </w:t>
            </w:r>
            <w:r w:rsidR="006A413A" w:rsidRPr="009E4B94">
              <w:rPr>
                <w:sz w:val="22"/>
                <w:szCs w:val="22"/>
              </w:rPr>
              <w:t>Dimensions</w:t>
            </w:r>
            <w:r w:rsidR="008C614F" w:rsidRPr="009E4B94">
              <w:rPr>
                <w:sz w:val="22"/>
                <w:szCs w:val="22"/>
              </w:rPr>
              <w:t> </w:t>
            </w:r>
            <w:r w:rsidR="006A413A" w:rsidRPr="009E4B94">
              <w:rPr>
                <w:sz w:val="22"/>
                <w:szCs w:val="22"/>
              </w:rPr>
              <w:t>: 229 mm x 305 mm</w:t>
            </w:r>
            <w:r w:rsidR="008C614F" w:rsidRPr="009E4B94">
              <w:rPr>
                <w:sz w:val="22"/>
                <w:szCs w:val="22"/>
              </w:rPr>
              <w:t> </w:t>
            </w:r>
            <w:r w:rsidRPr="009E4B94">
              <w:rPr>
                <w:sz w:val="22"/>
                <w:szCs w:val="22"/>
              </w:rPr>
              <w:t>;</w:t>
            </w:r>
          </w:p>
          <w:p w14:paraId="795C1334" w14:textId="444CDA04" w:rsidR="006A413A" w:rsidRPr="009E4B94" w:rsidRDefault="00F96EE4" w:rsidP="006A413A">
            <w:pPr>
              <w:pStyle w:val="Corpsdetexte"/>
              <w:rPr>
                <w:rStyle w:val="Accentuation"/>
                <w:i w:val="0"/>
                <w:iCs w:val="0"/>
                <w:sz w:val="22"/>
                <w:szCs w:val="22"/>
                <w:shd w:val="clear" w:color="auto" w:fill="FFFFFF"/>
              </w:rPr>
            </w:pPr>
            <w:r w:rsidRPr="009E4B94">
              <w:rPr>
                <w:sz w:val="22"/>
                <w:szCs w:val="22"/>
                <w:shd w:val="clear" w:color="auto" w:fill="FFFFFF"/>
              </w:rPr>
              <w:t xml:space="preserve">- </w:t>
            </w:r>
            <w:r w:rsidRPr="009E4B94">
              <w:rPr>
                <w:sz w:val="22"/>
                <w:szCs w:val="22"/>
                <w:u w:val="single"/>
                <w:shd w:val="clear" w:color="auto" w:fill="FFFFFF"/>
              </w:rPr>
              <w:t>18</w:t>
            </w:r>
            <w:r w:rsidR="006A413A" w:rsidRPr="009E4B94">
              <w:rPr>
                <w:sz w:val="22"/>
                <w:szCs w:val="22"/>
                <w:u w:val="single"/>
                <w:shd w:val="clear" w:color="auto" w:fill="FFFFFF"/>
              </w:rPr>
              <w:t xml:space="preserve"> microns de </w:t>
            </w:r>
            <w:r w:rsidR="006A413A" w:rsidRPr="009E4B94">
              <w:rPr>
                <w:rStyle w:val="Accentuation"/>
                <w:i w:val="0"/>
                <w:iCs w:val="0"/>
                <w:sz w:val="22"/>
                <w:szCs w:val="22"/>
                <w:u w:val="single"/>
                <w:shd w:val="clear" w:color="auto" w:fill="FFFFFF"/>
              </w:rPr>
              <w:t>cuivre</w:t>
            </w:r>
            <w:r w:rsidR="008C614F" w:rsidRPr="009E4B94">
              <w:rPr>
                <w:rStyle w:val="Accentuation"/>
                <w:i w:val="0"/>
                <w:iCs w:val="0"/>
                <w:sz w:val="22"/>
                <w:szCs w:val="22"/>
                <w:shd w:val="clear" w:color="auto" w:fill="FFFFFF"/>
              </w:rPr>
              <w:t> </w:t>
            </w:r>
            <w:r w:rsidRPr="009E4B94">
              <w:rPr>
                <w:rStyle w:val="Accentuation"/>
                <w:i w:val="0"/>
                <w:iCs w:val="0"/>
                <w:sz w:val="22"/>
                <w:szCs w:val="22"/>
                <w:shd w:val="clear" w:color="auto" w:fill="FFFFFF"/>
              </w:rPr>
              <w:t>;</w:t>
            </w:r>
          </w:p>
          <w:p w14:paraId="22A095A3" w14:textId="722D9637" w:rsidR="00F96EE4" w:rsidRPr="009E4B94" w:rsidRDefault="00F96EE4" w:rsidP="006A413A">
            <w:pPr>
              <w:pStyle w:val="Corpsdetexte"/>
              <w:rPr>
                <w:sz w:val="22"/>
                <w:szCs w:val="22"/>
              </w:rPr>
            </w:pPr>
            <w:r w:rsidRPr="009E4B94">
              <w:rPr>
                <w:sz w:val="22"/>
                <w:szCs w:val="22"/>
              </w:rPr>
              <w:t>- Cuivre</w:t>
            </w:r>
            <w:r w:rsidR="008C614F" w:rsidRPr="009E4B94">
              <w:rPr>
                <w:sz w:val="22"/>
                <w:szCs w:val="22"/>
              </w:rPr>
              <w:t> </w:t>
            </w:r>
            <w:r w:rsidRPr="009E4B94">
              <w:rPr>
                <w:sz w:val="22"/>
                <w:szCs w:val="22"/>
              </w:rPr>
              <w:t>: double face</w:t>
            </w:r>
          </w:p>
        </w:tc>
        <w:tc>
          <w:tcPr>
            <w:tcW w:w="3194" w:type="dxa"/>
            <w:tcBorders>
              <w:top w:val="single" w:sz="8" w:space="0" w:color="000000"/>
              <w:left w:val="single" w:sz="8" w:space="0" w:color="000000"/>
              <w:bottom w:val="single" w:sz="8" w:space="0" w:color="000000"/>
              <w:right w:val="single" w:sz="8" w:space="0" w:color="000000"/>
            </w:tcBorders>
            <w:shd w:val="clear" w:color="auto" w:fill="FFFFFF"/>
          </w:tcPr>
          <w:p w14:paraId="05994631" w14:textId="77777777" w:rsidR="006A413A" w:rsidRPr="009E4B94" w:rsidRDefault="006A413A" w:rsidP="006A413A">
            <w:pPr>
              <w:rPr>
                <w:b/>
                <w:bCs/>
              </w:rPr>
            </w:pPr>
          </w:p>
        </w:tc>
      </w:tr>
    </w:tbl>
    <w:p w14:paraId="2D824939" w14:textId="51C35939" w:rsidR="001E4A83" w:rsidRPr="009E4B94" w:rsidRDefault="001E4A83" w:rsidP="00805AC3">
      <w:pPr>
        <w:jc w:val="center"/>
        <w:rPr>
          <w:rStyle w:val="InternetLink"/>
          <w:b/>
          <w:bCs/>
          <w:color w:val="auto"/>
          <w:sz w:val="36"/>
          <w:szCs w:val="36"/>
          <w:u w:val="none"/>
        </w:rPr>
      </w:pPr>
    </w:p>
    <w:tbl>
      <w:tblPr>
        <w:tblpPr w:leftFromText="141" w:rightFromText="141" w:vertAnchor="text" w:horzAnchor="margin" w:tblpY="135"/>
        <w:tblW w:w="9426" w:type="dxa"/>
        <w:tblBorders>
          <w:top w:val="single" w:sz="4" w:space="0" w:color="000000"/>
          <w:left w:val="single" w:sz="4" w:space="0" w:color="000000"/>
          <w:bottom w:val="single" w:sz="8" w:space="0" w:color="000000"/>
          <w:right w:val="single" w:sz="4" w:space="0" w:color="000000"/>
          <w:insideH w:val="single" w:sz="8" w:space="0" w:color="000000"/>
          <w:insideV w:val="single" w:sz="4" w:space="0" w:color="000000"/>
        </w:tblBorders>
        <w:tblCellMar>
          <w:left w:w="70" w:type="dxa"/>
          <w:right w:w="70" w:type="dxa"/>
        </w:tblCellMar>
        <w:tblLook w:val="04A0" w:firstRow="1" w:lastRow="0" w:firstColumn="1" w:lastColumn="0" w:noHBand="0" w:noVBand="1"/>
      </w:tblPr>
      <w:tblGrid>
        <w:gridCol w:w="2972"/>
        <w:gridCol w:w="2835"/>
        <w:gridCol w:w="3619"/>
      </w:tblGrid>
      <w:tr w:rsidR="00E912E4" w:rsidRPr="009E4B94" w14:paraId="593D843C" w14:textId="77777777" w:rsidTr="008835C8">
        <w:trPr>
          <w:trHeight w:val="699"/>
        </w:trPr>
        <w:tc>
          <w:tcPr>
            <w:tcW w:w="9426" w:type="dxa"/>
            <w:gridSpan w:val="3"/>
            <w:tcBorders>
              <w:top w:val="single" w:sz="4" w:space="0" w:color="000000"/>
              <w:left w:val="single" w:sz="4" w:space="0" w:color="000000"/>
              <w:bottom w:val="single" w:sz="8" w:space="0" w:color="000000"/>
              <w:right w:val="single" w:sz="4" w:space="0" w:color="000000"/>
            </w:tcBorders>
            <w:shd w:val="clear" w:color="auto" w:fill="auto"/>
            <w:vAlign w:val="center"/>
          </w:tcPr>
          <w:p w14:paraId="70963ACC" w14:textId="08C7DE22" w:rsidR="000F3A8C" w:rsidRPr="009E4B94" w:rsidRDefault="000F3A8C" w:rsidP="002C1F20">
            <w:pPr>
              <w:shd w:val="clear" w:color="auto" w:fill="C2D69B" w:themeFill="accent3" w:themeFillTint="99"/>
              <w:jc w:val="center"/>
              <w:rPr>
                <w:rStyle w:val="InternetLink"/>
                <w:b/>
                <w:bCs/>
                <w:color w:val="auto"/>
                <w:u w:val="none"/>
              </w:rPr>
            </w:pPr>
            <w:r w:rsidRPr="009E4B94">
              <w:rPr>
                <w:rStyle w:val="InternetLink"/>
                <w:b/>
                <w:bCs/>
                <w:color w:val="auto"/>
                <w:u w:val="none"/>
              </w:rPr>
              <w:t>5.</w:t>
            </w:r>
            <w:r w:rsidR="00805AC3" w:rsidRPr="009E4B94">
              <w:rPr>
                <w:rStyle w:val="InternetLink"/>
                <w:b/>
                <w:bCs/>
                <w:color w:val="auto"/>
                <w:u w:val="none"/>
              </w:rPr>
              <w:t>5</w:t>
            </w:r>
            <w:r w:rsidRPr="009E4B94">
              <w:rPr>
                <w:rStyle w:val="InternetLink"/>
                <w:b/>
                <w:bCs/>
                <w:color w:val="auto"/>
                <w:u w:val="none"/>
              </w:rPr>
              <w:t xml:space="preserve">. Composants électroniques </w:t>
            </w:r>
            <w:r w:rsidR="00805AC3" w:rsidRPr="009E4B94">
              <w:rPr>
                <w:rStyle w:val="InternetLink"/>
                <w:b/>
                <w:bCs/>
                <w:color w:val="auto"/>
                <w:u w:val="none"/>
              </w:rPr>
              <w:t>et capteurs (Quantité</w:t>
            </w:r>
            <w:r w:rsidR="008C614F" w:rsidRPr="009E4B94">
              <w:rPr>
                <w:rStyle w:val="InternetLink"/>
                <w:b/>
                <w:bCs/>
                <w:color w:val="auto"/>
                <w:u w:val="none"/>
              </w:rPr>
              <w:t> </w:t>
            </w:r>
            <w:r w:rsidR="00805AC3" w:rsidRPr="009E4B94">
              <w:rPr>
                <w:rStyle w:val="InternetLink"/>
                <w:b/>
                <w:bCs/>
                <w:color w:val="auto"/>
                <w:u w:val="none"/>
              </w:rPr>
              <w:t xml:space="preserve">: 50), </w:t>
            </w:r>
            <w:r w:rsidR="00C37BB8" w:rsidRPr="009E4B94">
              <w:rPr>
                <w:rStyle w:val="InternetLink"/>
                <w:b/>
                <w:bCs/>
                <w:color w:val="auto"/>
                <w:u w:val="none"/>
              </w:rPr>
              <w:t>casier de rangement (Quantité</w:t>
            </w:r>
            <w:r w:rsidR="008C614F" w:rsidRPr="009E4B94">
              <w:rPr>
                <w:rStyle w:val="InternetLink"/>
                <w:b/>
                <w:bCs/>
                <w:color w:val="auto"/>
                <w:u w:val="none"/>
              </w:rPr>
              <w:t> </w:t>
            </w:r>
            <w:r w:rsidR="00C37BB8" w:rsidRPr="009E4B94">
              <w:rPr>
                <w:rStyle w:val="InternetLink"/>
                <w:b/>
                <w:bCs/>
                <w:color w:val="auto"/>
                <w:u w:val="none"/>
              </w:rPr>
              <w:t>: 01), plaque d’essai (Quantité</w:t>
            </w:r>
            <w:r w:rsidR="008C614F" w:rsidRPr="009E4B94">
              <w:rPr>
                <w:rStyle w:val="InternetLink"/>
                <w:b/>
                <w:bCs/>
                <w:color w:val="auto"/>
                <w:u w:val="none"/>
              </w:rPr>
              <w:t> </w:t>
            </w:r>
            <w:r w:rsidR="00C37BB8" w:rsidRPr="009E4B94">
              <w:rPr>
                <w:rStyle w:val="InternetLink"/>
                <w:b/>
                <w:bCs/>
                <w:color w:val="auto"/>
                <w:u w:val="none"/>
              </w:rPr>
              <w:t xml:space="preserve">: 10) </w:t>
            </w:r>
            <w:r w:rsidRPr="009E4B94">
              <w:rPr>
                <w:rStyle w:val="InternetLink"/>
                <w:b/>
                <w:bCs/>
                <w:color w:val="auto"/>
                <w:u w:val="none"/>
              </w:rPr>
              <w:t xml:space="preserve">&amp; outils </w:t>
            </w:r>
            <w:r w:rsidR="008C614F" w:rsidRPr="009E4B94">
              <w:rPr>
                <w:rStyle w:val="InternetLink"/>
                <w:b/>
                <w:bCs/>
                <w:color w:val="auto"/>
                <w:u w:val="none"/>
              </w:rPr>
              <w:t xml:space="preserve">de dépannage et poste de soudage </w:t>
            </w:r>
            <w:r w:rsidR="00C37BB8" w:rsidRPr="009E4B94">
              <w:rPr>
                <w:rStyle w:val="InternetLink"/>
                <w:b/>
                <w:bCs/>
                <w:color w:val="auto"/>
                <w:u w:val="none"/>
              </w:rPr>
              <w:t>(Quantité</w:t>
            </w:r>
            <w:r w:rsidR="008C614F" w:rsidRPr="009E4B94">
              <w:rPr>
                <w:rStyle w:val="InternetLink"/>
                <w:b/>
                <w:bCs/>
                <w:color w:val="auto"/>
                <w:u w:val="none"/>
              </w:rPr>
              <w:t> </w:t>
            </w:r>
            <w:r w:rsidR="00C37BB8" w:rsidRPr="009E4B94">
              <w:rPr>
                <w:rStyle w:val="InternetLink"/>
                <w:b/>
                <w:bCs/>
                <w:color w:val="auto"/>
                <w:u w:val="none"/>
              </w:rPr>
              <w:t>: 01)</w:t>
            </w:r>
            <w:r w:rsidR="008C614F" w:rsidRPr="009E4B94">
              <w:rPr>
                <w:rStyle w:val="InternetLink"/>
                <w:b/>
                <w:bCs/>
                <w:color w:val="auto"/>
                <w:u w:val="none"/>
              </w:rPr>
              <w:t xml:space="preserve">, </w:t>
            </w:r>
            <w:r w:rsidR="00AD3FD4" w:rsidRPr="009E4B94">
              <w:rPr>
                <w:rStyle w:val="InternetLink"/>
                <w:b/>
                <w:bCs/>
                <w:color w:val="auto"/>
                <w:u w:val="none"/>
              </w:rPr>
              <w:t>outils d’usinage et connecteurs</w:t>
            </w:r>
            <w:r w:rsidR="00AD3FD4" w:rsidRPr="009E4B94">
              <w:rPr>
                <w:rStyle w:val="InternetLink"/>
                <w:b/>
                <w:bCs/>
                <w:color w:val="auto"/>
              </w:rPr>
              <w:t xml:space="preserve"> </w:t>
            </w:r>
            <w:r w:rsidR="00AD3FD4" w:rsidRPr="009E4B94">
              <w:rPr>
                <w:rStyle w:val="InternetLink"/>
                <w:b/>
                <w:bCs/>
                <w:color w:val="auto"/>
                <w:u w:val="none"/>
              </w:rPr>
              <w:t xml:space="preserve">(Quantité : </w:t>
            </w:r>
            <w:r w:rsidR="00EF5652" w:rsidRPr="009E4B94">
              <w:rPr>
                <w:rStyle w:val="InternetLink"/>
                <w:b/>
                <w:bCs/>
                <w:color w:val="auto"/>
                <w:u w:val="none"/>
              </w:rPr>
              <w:t>0</w:t>
            </w:r>
            <w:r w:rsidR="00EF5652" w:rsidRPr="009E4B94">
              <w:rPr>
                <w:rStyle w:val="InternetLink"/>
                <w:b/>
                <w:bCs/>
                <w:color w:val="auto"/>
              </w:rPr>
              <w:t>5</w:t>
            </w:r>
            <w:r w:rsidR="00AD3FD4" w:rsidRPr="009E4B94">
              <w:rPr>
                <w:rStyle w:val="InternetLink"/>
                <w:b/>
                <w:bCs/>
                <w:color w:val="auto"/>
                <w:u w:val="none"/>
              </w:rPr>
              <w:t>)</w:t>
            </w:r>
          </w:p>
          <w:p w14:paraId="3A408BBC" w14:textId="3DD7C9BC" w:rsidR="00A405D3" w:rsidRPr="009E4B94" w:rsidRDefault="00A405D3" w:rsidP="002C1F20">
            <w:pPr>
              <w:shd w:val="clear" w:color="auto" w:fill="C2D69B" w:themeFill="accent3" w:themeFillTint="99"/>
              <w:jc w:val="center"/>
              <w:rPr>
                <w:b/>
                <w:bCs/>
                <w:sz w:val="28"/>
                <w:szCs w:val="28"/>
              </w:rPr>
            </w:pPr>
          </w:p>
        </w:tc>
      </w:tr>
      <w:tr w:rsidR="00E912E4" w:rsidRPr="009E4B94" w14:paraId="6A74FCD8" w14:textId="77777777" w:rsidTr="00612A48">
        <w:trPr>
          <w:trHeight w:val="699"/>
        </w:trPr>
        <w:tc>
          <w:tcPr>
            <w:tcW w:w="2972" w:type="dxa"/>
            <w:tcBorders>
              <w:top w:val="single" w:sz="4" w:space="0" w:color="000000"/>
              <w:left w:val="single" w:sz="4" w:space="0" w:color="000000"/>
              <w:bottom w:val="single" w:sz="8" w:space="0" w:color="000000"/>
              <w:right w:val="single" w:sz="4" w:space="0" w:color="000000"/>
            </w:tcBorders>
            <w:shd w:val="clear" w:color="auto" w:fill="808080"/>
            <w:vAlign w:val="center"/>
          </w:tcPr>
          <w:p w14:paraId="2806E2F1" w14:textId="77777777" w:rsidR="00A405D3" w:rsidRPr="009E4B94" w:rsidRDefault="00A405D3" w:rsidP="00A405D3">
            <w:pPr>
              <w:jc w:val="center"/>
              <w:rPr>
                <w:b/>
                <w:bCs/>
              </w:rPr>
            </w:pPr>
            <w:r w:rsidRPr="009E4B94">
              <w:rPr>
                <w:b/>
                <w:bCs/>
              </w:rPr>
              <w:t>CO</w:t>
            </w:r>
            <w:r w:rsidRPr="009E4B94">
              <w:t xml:space="preserve">MPOSANTS </w:t>
            </w:r>
          </w:p>
        </w:tc>
        <w:tc>
          <w:tcPr>
            <w:tcW w:w="2835" w:type="dxa"/>
            <w:tcBorders>
              <w:top w:val="single" w:sz="4" w:space="0" w:color="000000"/>
              <w:left w:val="single" w:sz="4" w:space="0" w:color="000000"/>
              <w:bottom w:val="single" w:sz="8" w:space="0" w:color="000000"/>
              <w:right w:val="single" w:sz="4" w:space="0" w:color="000000"/>
            </w:tcBorders>
            <w:shd w:val="clear" w:color="auto" w:fill="808080"/>
            <w:vAlign w:val="center"/>
            <w:hideMark/>
          </w:tcPr>
          <w:p w14:paraId="2B3CF5AB" w14:textId="77777777" w:rsidR="00A405D3" w:rsidRPr="009E4B94" w:rsidRDefault="00A405D3" w:rsidP="002C1F20">
            <w:pPr>
              <w:jc w:val="center"/>
            </w:pPr>
            <w:r w:rsidRPr="009E4B94">
              <w:rPr>
                <w:b/>
                <w:bCs/>
              </w:rPr>
              <w:t xml:space="preserve">Caractéristiques </w:t>
            </w:r>
            <w:r w:rsidRPr="009E4B94">
              <w:rPr>
                <w:b/>
                <w:bCs/>
                <w:u w:val="single"/>
              </w:rPr>
              <w:t>minimales</w:t>
            </w:r>
            <w:r w:rsidRPr="009E4B94">
              <w:rPr>
                <w:b/>
                <w:bCs/>
              </w:rPr>
              <w:t xml:space="preserve"> exigées</w:t>
            </w:r>
          </w:p>
        </w:tc>
        <w:tc>
          <w:tcPr>
            <w:tcW w:w="3619" w:type="dxa"/>
            <w:tcBorders>
              <w:top w:val="single" w:sz="4" w:space="0" w:color="000000"/>
              <w:left w:val="single" w:sz="4" w:space="0" w:color="000000"/>
              <w:bottom w:val="single" w:sz="8" w:space="0" w:color="000000"/>
              <w:right w:val="single" w:sz="4" w:space="0" w:color="000000"/>
            </w:tcBorders>
            <w:shd w:val="clear" w:color="auto" w:fill="808080"/>
            <w:vAlign w:val="center"/>
            <w:hideMark/>
          </w:tcPr>
          <w:p w14:paraId="5CA96AD9" w14:textId="77777777" w:rsidR="00A405D3" w:rsidRPr="009E4B94" w:rsidRDefault="00A405D3" w:rsidP="002C1F20">
            <w:pPr>
              <w:jc w:val="center"/>
            </w:pPr>
            <w:r w:rsidRPr="009E4B94">
              <w:rPr>
                <w:b/>
                <w:bCs/>
              </w:rPr>
              <w:t xml:space="preserve">Caractéristiques techniques </w:t>
            </w:r>
            <w:r w:rsidRPr="009E4B94">
              <w:rPr>
                <w:b/>
                <w:bCs/>
                <w:u w:val="single"/>
              </w:rPr>
              <w:t>proposées</w:t>
            </w:r>
          </w:p>
        </w:tc>
      </w:tr>
      <w:tr w:rsidR="00E912E4" w:rsidRPr="009E4B94" w14:paraId="57E141DC"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14C788" w14:textId="77777777" w:rsidR="00A405D3" w:rsidRPr="009E4B94" w:rsidRDefault="00A405D3" w:rsidP="002C1F20">
            <w:pPr>
              <w:pStyle w:val="Corpsdetexte"/>
              <w:tabs>
                <w:tab w:val="left" w:pos="0"/>
              </w:tabs>
              <w:spacing w:after="0"/>
            </w:pPr>
            <w:r w:rsidRPr="009E4B94">
              <w:t>Résistances</w:t>
            </w:r>
            <w:r w:rsidR="006D530B" w:rsidRPr="009E4B94">
              <w:t xml:space="preserve"> (</w:t>
            </w:r>
            <w:r w:rsidR="00037454" w:rsidRPr="009E4B94">
              <w:t xml:space="preserve">en </w:t>
            </w:r>
            <w:r w:rsidR="006D530B" w:rsidRPr="009E4B94">
              <w:t>lots de 100)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3776D0" w14:textId="77777777" w:rsidR="00A405D3" w:rsidRPr="009E4B94" w:rsidRDefault="00081118" w:rsidP="002C1F20">
            <w:pPr>
              <w:pStyle w:val="Corpsdetexte"/>
              <w:rPr>
                <w:lang w:val="en-US"/>
              </w:rPr>
            </w:pPr>
            <w:r w:rsidRPr="009E4B94">
              <w:rPr>
                <w:lang w:val="en-US"/>
              </w:rPr>
              <w:t xml:space="preserve">220OHM, 330 OHM, 1KOHM,4.7KOHM,10 KOHM </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4FD5CB33" w14:textId="77777777" w:rsidR="00A405D3" w:rsidRPr="009E4B94" w:rsidRDefault="00A405D3" w:rsidP="002C1F20">
            <w:pPr>
              <w:rPr>
                <w:b/>
                <w:bCs/>
                <w:lang w:val="en-US"/>
              </w:rPr>
            </w:pPr>
          </w:p>
        </w:tc>
      </w:tr>
      <w:tr w:rsidR="00E912E4" w:rsidRPr="009E4B94" w14:paraId="375D9474"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A8890F" w14:textId="77777777" w:rsidR="00A405D3" w:rsidRPr="009E4B94" w:rsidRDefault="00A405D3" w:rsidP="002C1F20">
            <w:pPr>
              <w:pStyle w:val="Corpsdetexte"/>
              <w:tabs>
                <w:tab w:val="left" w:pos="0"/>
              </w:tabs>
              <w:spacing w:after="0"/>
            </w:pPr>
            <w:r w:rsidRPr="009E4B94">
              <w:t>Capacités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9EF31F" w14:textId="77777777" w:rsidR="00A405D3" w:rsidRPr="009E4B94" w:rsidRDefault="00045F40" w:rsidP="00045F40">
            <w:pPr>
              <w:pStyle w:val="Corpsdetexte"/>
            </w:pPr>
            <w:r w:rsidRPr="009E4B94">
              <w:t>0.1 µF, 1 µF, 1</w:t>
            </w:r>
            <w:r w:rsidR="00A318EC" w:rsidRPr="009E4B94">
              <w:t>Nf</w:t>
            </w:r>
            <w:r w:rsidRPr="009E4B94">
              <w:t>, 2,2</w:t>
            </w:r>
            <w:r w:rsidR="00A318EC" w:rsidRPr="009E4B94">
              <w:t>Nf</w:t>
            </w:r>
            <w:r w:rsidRPr="009E4B94">
              <w:t>, 10</w:t>
            </w:r>
            <w:r w:rsidR="00A318EC" w:rsidRPr="009E4B94">
              <w:t>Nf</w:t>
            </w:r>
            <w:r w:rsidRPr="009E4B94">
              <w:t>, 100</w:t>
            </w:r>
            <w:r w:rsidR="00A318EC" w:rsidRPr="009E4B94">
              <w:t>Nf</w:t>
            </w:r>
            <w:r w:rsidRPr="009E4B94">
              <w:t>, 10</w:t>
            </w:r>
            <w:r w:rsidR="00A318EC" w:rsidRPr="009E4B94">
              <w:t>Pf</w:t>
            </w:r>
            <w:r w:rsidRPr="009E4B94">
              <w:t>, 100</w:t>
            </w:r>
            <w:r w:rsidR="00A318EC" w:rsidRPr="009E4B94">
              <w:t>Pf</w:t>
            </w:r>
            <w:r w:rsidRPr="009E4B94">
              <w:t>, 100µF</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47E1AAAD" w14:textId="77777777" w:rsidR="00A405D3" w:rsidRPr="009E4B94" w:rsidRDefault="00A405D3" w:rsidP="002C1F20">
            <w:pPr>
              <w:rPr>
                <w:b/>
                <w:bCs/>
              </w:rPr>
            </w:pPr>
          </w:p>
        </w:tc>
      </w:tr>
      <w:tr w:rsidR="00BE485B" w:rsidRPr="009E4B94" w14:paraId="50EF4B0F"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F74FC3" w14:textId="13028752" w:rsidR="00BE485B" w:rsidRPr="009E4B94" w:rsidRDefault="00BE485B" w:rsidP="002C1F20">
            <w:pPr>
              <w:pStyle w:val="Corpsdetexte"/>
              <w:tabs>
                <w:tab w:val="left" w:pos="0"/>
              </w:tabs>
              <w:spacing w:after="0"/>
            </w:pPr>
            <w:r w:rsidRPr="009E4B94">
              <w:t>Transistors bipolaires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BBD45D" w14:textId="2956DDEC" w:rsidR="00BE485B" w:rsidRPr="009E4B94" w:rsidRDefault="00BE485B" w:rsidP="00045F40">
            <w:pPr>
              <w:pStyle w:val="Corpsdetexte"/>
            </w:pPr>
            <w:r w:rsidRPr="009E4B94">
              <w:t>Bipolaire PNP</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2ECEDC89" w14:textId="77777777" w:rsidR="00BE485B" w:rsidRPr="009E4B94" w:rsidRDefault="00BE485B" w:rsidP="002C1F20">
            <w:pPr>
              <w:rPr>
                <w:b/>
                <w:bCs/>
              </w:rPr>
            </w:pPr>
          </w:p>
        </w:tc>
      </w:tr>
      <w:tr w:rsidR="00E912E4" w:rsidRPr="009E4B94" w14:paraId="549B4974"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tcPr>
          <w:p w14:paraId="748882D0" w14:textId="77777777" w:rsidR="00BE485B" w:rsidRPr="009E4B94" w:rsidRDefault="00BE485B" w:rsidP="00C42B22"/>
          <w:p w14:paraId="4DABC841" w14:textId="704079AB" w:rsidR="00A405D3" w:rsidRPr="009E4B94" w:rsidRDefault="002C1F20" w:rsidP="00C42B22">
            <w:r w:rsidRPr="009E4B94">
              <w:t>LED RGB</w:t>
            </w:r>
            <w:r w:rsidR="00037454" w:rsidRPr="009E4B94">
              <w:t xml:space="preserve"> (en lot)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522E39C2" w14:textId="77777777" w:rsidR="008835C8" w:rsidRPr="009E4B94" w:rsidRDefault="008835C8" w:rsidP="00C42B22">
            <w:r w:rsidRPr="009E4B94">
              <w:t>LED RGB 5MM ANNODE COMMUNE</w:t>
            </w:r>
          </w:p>
          <w:p w14:paraId="526AA0A4" w14:textId="77777777" w:rsidR="00A405D3" w:rsidRPr="009E4B94" w:rsidRDefault="00A405D3" w:rsidP="00C42B22"/>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5FA19343" w14:textId="77777777" w:rsidR="00A405D3" w:rsidRPr="009E4B94" w:rsidRDefault="00A405D3" w:rsidP="002C1F20">
            <w:pPr>
              <w:rPr>
                <w:b/>
                <w:bCs/>
              </w:rPr>
            </w:pPr>
          </w:p>
        </w:tc>
      </w:tr>
      <w:tr w:rsidR="00E912E4" w:rsidRPr="009E4B94" w14:paraId="62A8D7D7"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tcPr>
          <w:p w14:paraId="645DD85B" w14:textId="77777777" w:rsidR="008835C8" w:rsidRPr="009E4B94" w:rsidRDefault="006E6B9E" w:rsidP="005F1274">
            <w:r w:rsidRPr="009E4B94">
              <w:t xml:space="preserve">Diode </w:t>
            </w:r>
            <w:r w:rsidR="008835C8" w:rsidRPr="009E4B94">
              <w:t xml:space="preserve">LED </w:t>
            </w:r>
            <w:r w:rsidR="00037454" w:rsidRPr="009E4B94">
              <w:t>(en lot)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7F420681" w14:textId="4A667DF4" w:rsidR="008835C8" w:rsidRPr="009E4B94" w:rsidRDefault="005F1274" w:rsidP="00C42B22">
            <w:r w:rsidRPr="009E4B94">
              <w:t>HL 5</w:t>
            </w:r>
            <w:r w:rsidR="001E4A83" w:rsidRPr="009E4B94">
              <w:t>MM VERT</w:t>
            </w:r>
            <w:r w:rsidR="008835C8" w:rsidRPr="009E4B94">
              <w:t>, BLEU, ROUGE</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23006ED6" w14:textId="77777777" w:rsidR="008835C8" w:rsidRPr="009E4B94" w:rsidRDefault="008835C8" w:rsidP="002C1F20">
            <w:pPr>
              <w:rPr>
                <w:b/>
                <w:bCs/>
              </w:rPr>
            </w:pPr>
          </w:p>
        </w:tc>
      </w:tr>
      <w:tr w:rsidR="00E912E4" w:rsidRPr="009E4B94" w14:paraId="2128B668" w14:textId="77777777" w:rsidTr="00612A48">
        <w:trPr>
          <w:trHeight w:val="466"/>
        </w:trPr>
        <w:tc>
          <w:tcPr>
            <w:tcW w:w="2972" w:type="dxa"/>
            <w:tcBorders>
              <w:top w:val="single" w:sz="8" w:space="0" w:color="000000"/>
              <w:left w:val="single" w:sz="8" w:space="0" w:color="000000"/>
              <w:bottom w:val="single" w:sz="8" w:space="0" w:color="000000"/>
              <w:right w:val="single" w:sz="8" w:space="0" w:color="000000"/>
            </w:tcBorders>
            <w:shd w:val="clear" w:color="auto" w:fill="FFFFFF"/>
          </w:tcPr>
          <w:p w14:paraId="026D339E" w14:textId="77777777" w:rsidR="00A405D3" w:rsidRPr="009E4B94" w:rsidRDefault="002C1F20" w:rsidP="00C42B22">
            <w:r w:rsidRPr="009E4B94">
              <w:t>Potentiomètre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3261E614" w14:textId="77777777" w:rsidR="00D66EB2" w:rsidRPr="009E4B94" w:rsidRDefault="00D66EB2" w:rsidP="00C42B22">
            <w:r w:rsidRPr="009E4B94">
              <w:t xml:space="preserve"> 1M OHM WH148</w:t>
            </w:r>
          </w:p>
          <w:p w14:paraId="70C45126" w14:textId="77777777" w:rsidR="00A405D3" w:rsidRPr="009E4B94" w:rsidRDefault="00A405D3" w:rsidP="00C42B22"/>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366A2560" w14:textId="77777777" w:rsidR="00A405D3" w:rsidRPr="009E4B94" w:rsidRDefault="00A405D3" w:rsidP="002C1F20"/>
        </w:tc>
      </w:tr>
      <w:tr w:rsidR="00E912E4" w:rsidRPr="009E4B94" w14:paraId="474F7C92"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tcPr>
          <w:p w14:paraId="31EA8827" w14:textId="77777777" w:rsidR="00A405D3" w:rsidRPr="009E4B94" w:rsidRDefault="003E2425" w:rsidP="00C42B22">
            <w:r w:rsidRPr="009E4B94">
              <w:t xml:space="preserve">Régulateur de tension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0D7607E1" w14:textId="77777777" w:rsidR="0050722B" w:rsidRPr="009E4B94" w:rsidRDefault="0050722B" w:rsidP="00C42B22">
            <w:r w:rsidRPr="009E4B94">
              <w:t>78L05 TO-92</w:t>
            </w:r>
          </w:p>
          <w:p w14:paraId="0418EFB3" w14:textId="77777777" w:rsidR="00A405D3" w:rsidRPr="009E4B94" w:rsidRDefault="00A405D3" w:rsidP="00C42B22"/>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4BB058E7" w14:textId="77777777" w:rsidR="00A405D3" w:rsidRPr="009E4B94" w:rsidRDefault="00A405D3" w:rsidP="002C1F20">
            <w:pPr>
              <w:rPr>
                <w:b/>
                <w:bCs/>
              </w:rPr>
            </w:pPr>
          </w:p>
        </w:tc>
      </w:tr>
      <w:tr w:rsidR="00C37BB8" w:rsidRPr="009E4B94" w14:paraId="77C6E28F"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tcPr>
          <w:p w14:paraId="4D4CE71F" w14:textId="77777777" w:rsidR="00BE485B" w:rsidRPr="009E4B94" w:rsidRDefault="00BE485B" w:rsidP="00C37BB8"/>
          <w:p w14:paraId="5935A430" w14:textId="340F62C5" w:rsidR="00C37BB8" w:rsidRPr="009E4B94" w:rsidRDefault="00C37BB8" w:rsidP="00C37BB8">
            <w:r w:rsidRPr="009E4B94">
              <w:t>B</w:t>
            </w:r>
            <w:r w:rsidR="00BE485B" w:rsidRPr="009E4B94">
              <w:t>outon poussoir</w:t>
            </w:r>
            <w:r w:rsidRPr="009E4B94">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2C147511" w14:textId="77777777" w:rsidR="00C37BB8" w:rsidRPr="009E4B94" w:rsidRDefault="00C37BB8" w:rsidP="00C37BB8">
            <w:r w:rsidRPr="009E4B94">
              <w:t>TACTILE 12*12*7.3 MM + CAPUCHON</w:t>
            </w:r>
          </w:p>
          <w:p w14:paraId="79E8B12E" w14:textId="77777777" w:rsidR="00C37BB8" w:rsidRPr="009E4B94" w:rsidRDefault="00C37BB8" w:rsidP="00C37BB8"/>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6EE2398E" w14:textId="77777777" w:rsidR="00C37BB8" w:rsidRPr="009E4B94" w:rsidRDefault="00C37BB8" w:rsidP="00C37BB8">
            <w:pPr>
              <w:rPr>
                <w:b/>
                <w:bCs/>
              </w:rPr>
            </w:pPr>
          </w:p>
        </w:tc>
      </w:tr>
      <w:tr w:rsidR="00C37BB8" w:rsidRPr="009E4B94" w14:paraId="7851D7F3"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tcPr>
          <w:p w14:paraId="496A3C8E" w14:textId="4D8AD483" w:rsidR="00C37BB8" w:rsidRPr="009E4B94" w:rsidRDefault="00C37BB8" w:rsidP="00C37BB8">
            <w:r w:rsidRPr="009E4B94">
              <w:t>L</w:t>
            </w:r>
            <w:r w:rsidR="00BE485B" w:rsidRPr="009E4B94">
              <w:t>ot de fil de connexion pour Arduino</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0BA20255" w14:textId="39ECB99E" w:rsidR="00C37BB8" w:rsidRPr="009E4B94" w:rsidRDefault="00C37BB8" w:rsidP="00C37BB8">
            <w:r w:rsidRPr="009E4B94">
              <w:t>FF 10CM, MM 10 CM</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61403C30" w14:textId="77777777" w:rsidR="00C37BB8" w:rsidRPr="009E4B94" w:rsidRDefault="00C37BB8" w:rsidP="00C37BB8">
            <w:pPr>
              <w:rPr>
                <w:b/>
                <w:bCs/>
              </w:rPr>
            </w:pPr>
          </w:p>
        </w:tc>
      </w:tr>
      <w:tr w:rsidR="00805AC3" w:rsidRPr="009E4B94" w14:paraId="45AED766"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675D82BF" w14:textId="56CE3C58" w:rsidR="00805AC3" w:rsidRPr="009E4B94" w:rsidRDefault="00805AC3" w:rsidP="00805AC3">
            <w:pPr>
              <w:jc w:val="center"/>
              <w:rPr>
                <w:b/>
                <w:bCs/>
              </w:rPr>
            </w:pPr>
            <w:r w:rsidRPr="009E4B94">
              <w:rPr>
                <w:rStyle w:val="InternetLink"/>
                <w:b/>
                <w:bCs/>
                <w:color w:val="auto"/>
                <w:u w:val="none"/>
                <w:shd w:val="clear" w:color="auto" w:fill="A6A6A6" w:themeFill="background1" w:themeFillShade="A6"/>
              </w:rPr>
              <w:t>Capteurs</w:t>
            </w:r>
          </w:p>
        </w:tc>
        <w:tc>
          <w:tcPr>
            <w:tcW w:w="283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096DB75A" w14:textId="341BE180" w:rsidR="00805AC3" w:rsidRPr="009E4B94" w:rsidRDefault="00805AC3" w:rsidP="00805AC3">
            <w:pPr>
              <w:rPr>
                <w:b/>
                <w:bCs/>
              </w:rPr>
            </w:pPr>
            <w:r w:rsidRPr="009E4B94">
              <w:rPr>
                <w:b/>
                <w:bCs/>
              </w:rPr>
              <w:t xml:space="preserve">Caractéristiques </w:t>
            </w:r>
            <w:r w:rsidRPr="009E4B94">
              <w:rPr>
                <w:b/>
                <w:bCs/>
                <w:u w:val="single"/>
              </w:rPr>
              <w:t>minimales</w:t>
            </w:r>
            <w:r w:rsidRPr="009E4B94">
              <w:rPr>
                <w:b/>
                <w:bCs/>
              </w:rPr>
              <w:t xml:space="preserve"> exigées</w:t>
            </w:r>
          </w:p>
        </w:tc>
        <w:tc>
          <w:tcPr>
            <w:tcW w:w="361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511FA2A1" w14:textId="2CA6C890" w:rsidR="00805AC3" w:rsidRPr="009E4B94" w:rsidRDefault="00805AC3" w:rsidP="00805AC3">
            <w:pPr>
              <w:rPr>
                <w:b/>
                <w:bCs/>
              </w:rPr>
            </w:pPr>
            <w:r w:rsidRPr="009E4B94">
              <w:rPr>
                <w:b/>
                <w:bCs/>
              </w:rPr>
              <w:t xml:space="preserve">Caractéristiques techniques </w:t>
            </w:r>
            <w:r w:rsidRPr="009E4B94">
              <w:rPr>
                <w:b/>
                <w:bCs/>
                <w:u w:val="single"/>
              </w:rPr>
              <w:t>proposées</w:t>
            </w:r>
          </w:p>
        </w:tc>
      </w:tr>
      <w:tr w:rsidR="00BE485B" w:rsidRPr="009E4B94" w14:paraId="32595E01"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633031D" w14:textId="258EA024" w:rsidR="00BE485B" w:rsidRPr="009E4B94" w:rsidRDefault="00BE485B" w:rsidP="00805AC3">
            <w:pPr>
              <w:shd w:val="clear" w:color="auto" w:fill="FFFFFF" w:themeFill="background1"/>
              <w:rPr>
                <w:rStyle w:val="InternetLink"/>
                <w:color w:val="auto"/>
                <w:u w:val="none"/>
                <w:shd w:val="clear" w:color="auto" w:fill="FFFFFF" w:themeFill="background1"/>
              </w:rPr>
            </w:pPr>
          </w:p>
          <w:p w14:paraId="6BA241C5" w14:textId="4AC2015A" w:rsidR="00805AC3" w:rsidRPr="009E4B94" w:rsidRDefault="00805AC3" w:rsidP="00805AC3">
            <w:pPr>
              <w:shd w:val="clear" w:color="auto" w:fill="FFFFFF" w:themeFill="background1"/>
              <w:rPr>
                <w:rStyle w:val="InternetLink"/>
                <w:color w:val="auto"/>
                <w:u w:val="none"/>
                <w:shd w:val="clear" w:color="auto" w:fill="FFFFFF" w:themeFill="background1"/>
              </w:rPr>
            </w:pPr>
          </w:p>
          <w:p w14:paraId="0FBAAAFF" w14:textId="77777777" w:rsidR="00805AC3" w:rsidRPr="009E4B94" w:rsidRDefault="00805AC3" w:rsidP="00805AC3">
            <w:pPr>
              <w:shd w:val="clear" w:color="auto" w:fill="FFFFFF" w:themeFill="background1"/>
              <w:rPr>
                <w:rStyle w:val="InternetLink"/>
                <w:color w:val="auto"/>
                <w:u w:val="none"/>
                <w:shd w:val="clear" w:color="auto" w:fill="FFFFFF" w:themeFill="background1"/>
              </w:rPr>
            </w:pPr>
          </w:p>
          <w:p w14:paraId="00F40F5A" w14:textId="2DFDA1C0" w:rsidR="00BE485B" w:rsidRPr="009E4B94" w:rsidRDefault="00BE485B" w:rsidP="00805AC3">
            <w:pPr>
              <w:shd w:val="clear" w:color="auto" w:fill="FFFFFF" w:themeFill="background1"/>
              <w:rPr>
                <w:rStyle w:val="InternetLink"/>
                <w:color w:val="auto"/>
                <w:u w:val="none"/>
              </w:rPr>
            </w:pPr>
            <w:r w:rsidRPr="009E4B94">
              <w:rPr>
                <w:rStyle w:val="InternetLink"/>
                <w:color w:val="auto"/>
                <w:u w:val="none"/>
                <w:shd w:val="clear" w:color="auto" w:fill="FFFFFF" w:themeFill="background1"/>
              </w:rPr>
              <w:t>Capteurs pour carte</w:t>
            </w:r>
            <w:r w:rsidRPr="009E4B94">
              <w:rPr>
                <w:rStyle w:val="InternetLink"/>
                <w:color w:val="auto"/>
                <w:u w:val="none"/>
              </w:rPr>
              <w:t xml:space="preserve"> Arduino</w:t>
            </w:r>
          </w:p>
          <w:p w14:paraId="214ACE06" w14:textId="77777777" w:rsidR="00BE485B" w:rsidRPr="009E4B94" w:rsidRDefault="00BE485B" w:rsidP="00C37BB8"/>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288C79A" w14:textId="4462D7C8" w:rsidR="00805AC3" w:rsidRPr="009E4B94" w:rsidRDefault="00805AC3" w:rsidP="00C37BB8">
            <w:r w:rsidRPr="009E4B94">
              <w:t>- Domaine d’application</w:t>
            </w:r>
            <w:r w:rsidR="008C614F" w:rsidRPr="009E4B94">
              <w:t> </w:t>
            </w:r>
            <w:r w:rsidRPr="009E4B94">
              <w:t xml:space="preserve">:   Agriculture </w:t>
            </w:r>
          </w:p>
          <w:p w14:paraId="193B79E7" w14:textId="6A663954" w:rsidR="00BE485B" w:rsidRPr="009E4B94" w:rsidRDefault="00BE485B" w:rsidP="00C37BB8">
            <w:r w:rsidRPr="009E4B94">
              <w:t xml:space="preserve">- </w:t>
            </w:r>
            <w:r w:rsidR="00805AC3" w:rsidRPr="009E4B94">
              <w:t>C</w:t>
            </w:r>
            <w:r w:rsidRPr="009E4B94">
              <w:t>apteur de pression</w:t>
            </w:r>
            <w:r w:rsidR="008C614F" w:rsidRPr="009E4B94">
              <w:t> </w:t>
            </w:r>
            <w:r w:rsidRPr="009E4B94">
              <w:t>;</w:t>
            </w:r>
          </w:p>
          <w:p w14:paraId="00EA747C" w14:textId="480FCF07" w:rsidR="00BE485B" w:rsidRPr="009E4B94" w:rsidRDefault="00BE485B" w:rsidP="00C37BB8">
            <w:r w:rsidRPr="009E4B94">
              <w:t xml:space="preserve">- </w:t>
            </w:r>
            <w:r w:rsidR="00805AC3" w:rsidRPr="009E4B94">
              <w:t>C</w:t>
            </w:r>
            <w:r w:rsidRPr="009E4B94">
              <w:t>apteur de pluie</w:t>
            </w:r>
            <w:r w:rsidR="008C614F" w:rsidRPr="009E4B94">
              <w:t> </w:t>
            </w:r>
            <w:r w:rsidRPr="009E4B94">
              <w:t>;</w:t>
            </w:r>
          </w:p>
          <w:p w14:paraId="0A4DE56F" w14:textId="2DF37405" w:rsidR="00BE485B" w:rsidRPr="009E4B94" w:rsidRDefault="00BE485B" w:rsidP="00C37BB8">
            <w:r w:rsidRPr="009E4B94">
              <w:t xml:space="preserve">- </w:t>
            </w:r>
            <w:r w:rsidR="00805AC3" w:rsidRPr="009E4B94">
              <w:t>C</w:t>
            </w:r>
            <w:r w:rsidRPr="009E4B94">
              <w:t>apteur de température</w:t>
            </w:r>
            <w:r w:rsidR="008C614F" w:rsidRPr="009E4B94">
              <w:t> </w:t>
            </w:r>
            <w:r w:rsidRPr="009E4B94">
              <w:t>;</w:t>
            </w:r>
          </w:p>
          <w:p w14:paraId="262B007D" w14:textId="4ED63BE1" w:rsidR="00BE485B" w:rsidRPr="009E4B94" w:rsidRDefault="00BE485B" w:rsidP="00C37BB8">
            <w:r w:rsidRPr="009E4B94">
              <w:t xml:space="preserve">- </w:t>
            </w:r>
            <w:r w:rsidR="00805AC3" w:rsidRPr="009E4B94">
              <w:t>C</w:t>
            </w:r>
            <w:r w:rsidRPr="009E4B94">
              <w:t>apteur de flamme</w:t>
            </w:r>
            <w:r w:rsidR="008C614F" w:rsidRPr="009E4B94">
              <w:t> </w:t>
            </w:r>
            <w:r w:rsidRPr="009E4B94">
              <w:t>;</w:t>
            </w:r>
          </w:p>
          <w:p w14:paraId="7ABBFC13" w14:textId="77E70FFD" w:rsidR="00BE485B" w:rsidRPr="009E4B94" w:rsidRDefault="00805AC3" w:rsidP="00C37BB8">
            <w:r w:rsidRPr="009E4B94">
              <w:t xml:space="preserve">- </w:t>
            </w:r>
            <w:r w:rsidR="00BE485B" w:rsidRPr="009E4B94">
              <w:t>Capteur d’humidité</w:t>
            </w:r>
            <w:r w:rsidR="008C614F" w:rsidRPr="009E4B94">
              <w:t> </w:t>
            </w:r>
            <w:r w:rsidR="00BE485B" w:rsidRPr="009E4B94">
              <w:t>;</w:t>
            </w:r>
          </w:p>
          <w:p w14:paraId="4DCE7919" w14:textId="7548C49C" w:rsidR="00BE485B" w:rsidRPr="009E4B94" w:rsidRDefault="00805AC3" w:rsidP="00C37BB8">
            <w:r w:rsidRPr="009E4B94">
              <w:t>- Capteur de lumière</w:t>
            </w:r>
            <w:r w:rsidR="008C614F" w:rsidRPr="009E4B94">
              <w:t> </w:t>
            </w:r>
            <w:r w:rsidRPr="009E4B94">
              <w:t>;</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5088169" w14:textId="77777777" w:rsidR="00BE485B" w:rsidRPr="009E4B94" w:rsidRDefault="00BE485B" w:rsidP="00C37BB8">
            <w:pPr>
              <w:rPr>
                <w:b/>
                <w:bCs/>
              </w:rPr>
            </w:pPr>
          </w:p>
        </w:tc>
      </w:tr>
      <w:tr w:rsidR="00743690" w:rsidRPr="009E4B94" w14:paraId="135D9298"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1685224E" w14:textId="3A86ED6D" w:rsidR="00743690" w:rsidRPr="009E4B94" w:rsidRDefault="00743690" w:rsidP="00743690">
            <w:pPr>
              <w:jc w:val="center"/>
              <w:rPr>
                <w:b/>
                <w:bCs/>
              </w:rPr>
            </w:pPr>
            <w:r w:rsidRPr="009E4B94">
              <w:rPr>
                <w:b/>
                <w:bCs/>
              </w:rPr>
              <w:t>Plaque d’essai</w:t>
            </w:r>
          </w:p>
        </w:tc>
        <w:tc>
          <w:tcPr>
            <w:tcW w:w="283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0C81B75F" w14:textId="604E4DDF" w:rsidR="00743690" w:rsidRPr="009E4B94" w:rsidRDefault="00743690" w:rsidP="00743690">
            <w:pPr>
              <w:jc w:val="center"/>
              <w:rPr>
                <w:b/>
                <w:bCs/>
              </w:rPr>
            </w:pPr>
            <w:r w:rsidRPr="009E4B94">
              <w:rPr>
                <w:b/>
                <w:bCs/>
              </w:rPr>
              <w:t xml:space="preserve">Caractéristiques </w:t>
            </w:r>
            <w:r w:rsidRPr="009E4B94">
              <w:rPr>
                <w:b/>
                <w:bCs/>
                <w:u w:val="single"/>
              </w:rPr>
              <w:t>minimales</w:t>
            </w:r>
            <w:r w:rsidRPr="009E4B94">
              <w:rPr>
                <w:b/>
                <w:bCs/>
              </w:rPr>
              <w:t xml:space="preserve"> exigées</w:t>
            </w:r>
          </w:p>
        </w:tc>
        <w:tc>
          <w:tcPr>
            <w:tcW w:w="361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6764715B" w14:textId="370E4C03" w:rsidR="00743690" w:rsidRPr="009E4B94" w:rsidRDefault="00743690" w:rsidP="00743690">
            <w:pPr>
              <w:jc w:val="center"/>
              <w:rPr>
                <w:b/>
                <w:bCs/>
              </w:rPr>
            </w:pPr>
            <w:r w:rsidRPr="009E4B94">
              <w:rPr>
                <w:b/>
                <w:bCs/>
              </w:rPr>
              <w:t xml:space="preserve">Caractéristiques techniques </w:t>
            </w:r>
            <w:r w:rsidRPr="009E4B94">
              <w:rPr>
                <w:b/>
                <w:bCs/>
                <w:u w:val="single"/>
              </w:rPr>
              <w:t>proposées</w:t>
            </w:r>
          </w:p>
        </w:tc>
      </w:tr>
      <w:tr w:rsidR="00E912E4" w:rsidRPr="009E4B94" w14:paraId="44D5762E"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tcPr>
          <w:p w14:paraId="4F6AC108" w14:textId="77777777" w:rsidR="00A405D3" w:rsidRPr="009E4B94" w:rsidRDefault="003E2425" w:rsidP="00C42B22">
            <w:r w:rsidRPr="009E4B94">
              <w:t xml:space="preserve">Test </w:t>
            </w:r>
            <w:proofErr w:type="spellStart"/>
            <w:r w:rsidRPr="009E4B94">
              <w:t>board</w:t>
            </w:r>
            <w:proofErr w:type="spellEnd"/>
            <w:r w:rsidRPr="009E4B94">
              <w:t xml:space="preserve"> </w:t>
            </w:r>
            <w:r w:rsidR="005F1274" w:rsidRPr="009E4B94">
              <w:t>(Plaque d’essai)</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4D7C417F" w14:textId="11AC2BC8" w:rsidR="00A405D3" w:rsidRPr="009E4B94" w:rsidRDefault="004D3C93" w:rsidP="00C42B22">
            <w:r w:rsidRPr="009E4B94">
              <w:t>830</w:t>
            </w:r>
            <w:r w:rsidR="0050722B" w:rsidRPr="009E4B94">
              <w:t xml:space="preserve"> </w:t>
            </w:r>
            <w:r w:rsidR="00805AC3" w:rsidRPr="009E4B94">
              <w:t>pts</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32E98D10" w14:textId="77777777" w:rsidR="00A405D3" w:rsidRPr="009E4B94" w:rsidRDefault="00A405D3" w:rsidP="002C1F20"/>
        </w:tc>
      </w:tr>
      <w:tr w:rsidR="00743690" w:rsidRPr="009E4B94" w14:paraId="617BA929"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2F568B87" w14:textId="77777777" w:rsidR="00743690" w:rsidRPr="009E4B94" w:rsidRDefault="00743690" w:rsidP="00743690">
            <w:pPr>
              <w:jc w:val="center"/>
              <w:rPr>
                <w:b/>
                <w:bCs/>
              </w:rPr>
            </w:pPr>
            <w:r w:rsidRPr="009E4B94">
              <w:rPr>
                <w:b/>
                <w:bCs/>
              </w:rPr>
              <w:t>Casier d</w:t>
            </w:r>
            <w:r w:rsidRPr="009E4B94">
              <w:t xml:space="preserve">e </w:t>
            </w:r>
            <w:r w:rsidRPr="009E4B94">
              <w:rPr>
                <w:b/>
                <w:bCs/>
              </w:rPr>
              <w:t>rangement</w:t>
            </w:r>
          </w:p>
          <w:p w14:paraId="1609483B" w14:textId="5CA6E19D" w:rsidR="001E4A83" w:rsidRPr="009E4B94" w:rsidRDefault="001E4A83" w:rsidP="00743690">
            <w:pPr>
              <w:jc w:val="center"/>
              <w:rPr>
                <w:b/>
                <w:bCs/>
              </w:rPr>
            </w:pPr>
            <w:r w:rsidRPr="009E4B94">
              <w:rPr>
                <w:b/>
                <w:bCs/>
              </w:rPr>
              <w:t>de</w:t>
            </w:r>
            <w:r w:rsidR="00805AC3" w:rsidRPr="009E4B94">
              <w:rPr>
                <w:b/>
                <w:bCs/>
              </w:rPr>
              <w:t>s</w:t>
            </w:r>
            <w:r w:rsidRPr="009E4B94">
              <w:rPr>
                <w:b/>
                <w:bCs/>
              </w:rPr>
              <w:t xml:space="preserve"> composants </w:t>
            </w:r>
          </w:p>
        </w:tc>
        <w:tc>
          <w:tcPr>
            <w:tcW w:w="283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7D24C497" w14:textId="163E6DA5" w:rsidR="00743690" w:rsidRPr="009E4B94" w:rsidRDefault="00743690" w:rsidP="00743690">
            <w:pPr>
              <w:jc w:val="center"/>
              <w:rPr>
                <w:b/>
                <w:bCs/>
              </w:rPr>
            </w:pPr>
            <w:r w:rsidRPr="009E4B94">
              <w:rPr>
                <w:b/>
                <w:bCs/>
              </w:rPr>
              <w:t xml:space="preserve">Caractéristiques </w:t>
            </w:r>
            <w:r w:rsidRPr="009E4B94">
              <w:rPr>
                <w:b/>
                <w:bCs/>
                <w:u w:val="single"/>
              </w:rPr>
              <w:t>minimales</w:t>
            </w:r>
            <w:r w:rsidRPr="009E4B94">
              <w:rPr>
                <w:b/>
                <w:bCs/>
              </w:rPr>
              <w:t xml:space="preserve"> exigées</w:t>
            </w:r>
          </w:p>
        </w:tc>
        <w:tc>
          <w:tcPr>
            <w:tcW w:w="361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0696C7CD" w14:textId="740114CD" w:rsidR="00743690" w:rsidRPr="009E4B94" w:rsidRDefault="00743690" w:rsidP="00743690">
            <w:pPr>
              <w:jc w:val="center"/>
              <w:rPr>
                <w:b/>
                <w:bCs/>
              </w:rPr>
            </w:pPr>
            <w:r w:rsidRPr="009E4B94">
              <w:rPr>
                <w:b/>
                <w:bCs/>
              </w:rPr>
              <w:t xml:space="preserve">Caractéristiques techniques </w:t>
            </w:r>
            <w:r w:rsidRPr="009E4B94">
              <w:rPr>
                <w:b/>
                <w:bCs/>
                <w:u w:val="single"/>
              </w:rPr>
              <w:t>proposées</w:t>
            </w:r>
          </w:p>
        </w:tc>
      </w:tr>
      <w:tr w:rsidR="00E912E4" w:rsidRPr="009E4B94" w14:paraId="6EDDA406"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tcPr>
          <w:p w14:paraId="3A2EFAB4" w14:textId="58FACEFC" w:rsidR="00A318EC" w:rsidRPr="009E4B94" w:rsidRDefault="00A318EC" w:rsidP="00C42B22">
            <w:r w:rsidRPr="009E4B94">
              <w:t>Casier rangement composants électroniques et cartes électroniques de petites dimensions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3754974B" w14:textId="77777777" w:rsidR="00F80F81" w:rsidRPr="009E4B94" w:rsidRDefault="00F80F81" w:rsidP="00C42B22">
            <w:r w:rsidRPr="009E4B94">
              <w:t xml:space="preserve">- </w:t>
            </w:r>
            <w:r w:rsidR="00A318EC" w:rsidRPr="009E4B94">
              <w:t>En plastique transparent</w:t>
            </w:r>
            <w:r w:rsidRPr="009E4B94">
              <w:t>,</w:t>
            </w:r>
          </w:p>
          <w:p w14:paraId="433CF229" w14:textId="77777777" w:rsidR="00F80F81" w:rsidRPr="009E4B94" w:rsidRDefault="00F80F81" w:rsidP="00C42B22">
            <w:r w:rsidRPr="009E4B94">
              <w:t xml:space="preserve">- Entre 50 et 75 compartiments, </w:t>
            </w:r>
          </w:p>
          <w:p w14:paraId="1422E78A" w14:textId="77777777" w:rsidR="00A318EC" w:rsidRPr="009E4B94" w:rsidRDefault="00F80F81" w:rsidP="00C42B22">
            <w:r w:rsidRPr="009E4B94">
              <w:t xml:space="preserve">- Stockage des composants, électroniques et des cartes de petites dimension (Arduino, Raspberry PI, ESP 32, etc…) </w:t>
            </w:r>
            <w:r w:rsidR="00A318EC" w:rsidRPr="009E4B94">
              <w:t xml:space="preserve"> </w:t>
            </w:r>
          </w:p>
          <w:p w14:paraId="1A19480A" w14:textId="77777777" w:rsidR="00A318EC" w:rsidRPr="009E4B94" w:rsidRDefault="00A318EC" w:rsidP="00A318EC"/>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56ED763B" w14:textId="77777777" w:rsidR="00A318EC" w:rsidRPr="009E4B94" w:rsidRDefault="00A318EC" w:rsidP="002C1F20"/>
        </w:tc>
      </w:tr>
      <w:tr w:rsidR="00743690" w:rsidRPr="009E4B94" w14:paraId="21EF1267"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2906D117" w14:textId="6CCB614A" w:rsidR="00743690" w:rsidRPr="009E4B94" w:rsidRDefault="00743690" w:rsidP="00743690">
            <w:pPr>
              <w:jc w:val="center"/>
              <w:rPr>
                <w:b/>
                <w:bCs/>
              </w:rPr>
            </w:pPr>
            <w:r w:rsidRPr="009E4B94">
              <w:rPr>
                <w:b/>
                <w:bCs/>
              </w:rPr>
              <w:t>Outils</w:t>
            </w:r>
            <w:r w:rsidR="008C614F" w:rsidRPr="009E4B94">
              <w:rPr>
                <w:b/>
                <w:bCs/>
              </w:rPr>
              <w:t xml:space="preserve"> de dépannage et poste de soudage</w:t>
            </w:r>
          </w:p>
        </w:tc>
        <w:tc>
          <w:tcPr>
            <w:tcW w:w="283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059023C5" w14:textId="04DA2700" w:rsidR="00743690" w:rsidRPr="009E4B94" w:rsidRDefault="00743690" w:rsidP="00743690">
            <w:pPr>
              <w:jc w:val="center"/>
              <w:rPr>
                <w:b/>
                <w:bCs/>
              </w:rPr>
            </w:pPr>
            <w:r w:rsidRPr="009E4B94">
              <w:rPr>
                <w:b/>
                <w:bCs/>
              </w:rPr>
              <w:t xml:space="preserve">Caractéristiques </w:t>
            </w:r>
            <w:r w:rsidRPr="009E4B94">
              <w:rPr>
                <w:b/>
                <w:bCs/>
                <w:u w:val="single"/>
              </w:rPr>
              <w:t>minimales</w:t>
            </w:r>
            <w:r w:rsidRPr="009E4B94">
              <w:rPr>
                <w:b/>
                <w:bCs/>
              </w:rPr>
              <w:t xml:space="preserve"> exigées</w:t>
            </w:r>
          </w:p>
        </w:tc>
        <w:tc>
          <w:tcPr>
            <w:tcW w:w="361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05B8E9D4" w14:textId="4016ECDD" w:rsidR="00743690" w:rsidRPr="009E4B94" w:rsidRDefault="00743690" w:rsidP="00743690">
            <w:pPr>
              <w:jc w:val="center"/>
            </w:pPr>
            <w:r w:rsidRPr="009E4B94">
              <w:rPr>
                <w:b/>
                <w:bCs/>
              </w:rPr>
              <w:t xml:space="preserve">Caractéristiques techniques </w:t>
            </w:r>
            <w:r w:rsidRPr="009E4B94">
              <w:rPr>
                <w:b/>
                <w:bCs/>
                <w:u w:val="single"/>
              </w:rPr>
              <w:t>proposées</w:t>
            </w:r>
          </w:p>
        </w:tc>
      </w:tr>
      <w:tr w:rsidR="00E912E4" w:rsidRPr="009E4B94" w14:paraId="6F51A83C"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tcPr>
          <w:p w14:paraId="54C9A8D6" w14:textId="77777777" w:rsidR="001E4A83" w:rsidRPr="009E4B94" w:rsidRDefault="001E4A83" w:rsidP="00C42B22"/>
          <w:p w14:paraId="7182637D" w14:textId="77777777" w:rsidR="001E4A83" w:rsidRPr="009E4B94" w:rsidRDefault="001E4A83" w:rsidP="00C42B22"/>
          <w:p w14:paraId="47EA7E47" w14:textId="322F95FE" w:rsidR="00F80F81" w:rsidRPr="009E4B94" w:rsidRDefault="00F80F81" w:rsidP="00C42B22">
            <w:r w:rsidRPr="009E4B94">
              <w:t xml:space="preserve">Valise spéciale outillage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09FB4CA1" w14:textId="5A9B917B" w:rsidR="00F80F81" w:rsidRPr="009E4B94" w:rsidRDefault="00BE5526" w:rsidP="00BE5526">
            <w:r w:rsidRPr="009E4B94">
              <w:t>-</w:t>
            </w:r>
            <w:r w:rsidR="001E4A83" w:rsidRPr="009E4B94">
              <w:t xml:space="preserve"> </w:t>
            </w:r>
            <w:r w:rsidRPr="009E4B94">
              <w:t>Pour technicien en électronique,</w:t>
            </w:r>
          </w:p>
          <w:p w14:paraId="08B76002" w14:textId="1D28FED1" w:rsidR="00BE5526" w:rsidRPr="009E4B94" w:rsidRDefault="00BE5526" w:rsidP="00BE5526">
            <w:r w:rsidRPr="009E4B94">
              <w:t>-</w:t>
            </w:r>
            <w:r w:rsidR="001E4A83" w:rsidRPr="009E4B94">
              <w:t xml:space="preserve"> </w:t>
            </w:r>
            <w:r w:rsidRPr="009E4B94">
              <w:t>Comportant tous les outils de dépannage des cartes et appareils électroniques sauf poste de soudure</w:t>
            </w:r>
          </w:p>
          <w:p w14:paraId="7DEAE3F2" w14:textId="77777777" w:rsidR="00BE5526" w:rsidRPr="009E4B94" w:rsidRDefault="00BE5526" w:rsidP="00BE5526">
            <w:r w:rsidRPr="009E4B94">
              <w:t>(Tourne vis, pinces, etc.)</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3737B619" w14:textId="77777777" w:rsidR="00F80F81" w:rsidRPr="009E4B94" w:rsidRDefault="00F80F81" w:rsidP="002C1F20"/>
        </w:tc>
      </w:tr>
      <w:tr w:rsidR="00E912E4" w:rsidRPr="009E4B94" w14:paraId="0DE323A7"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tcPr>
          <w:p w14:paraId="2A741D1A" w14:textId="77777777" w:rsidR="001E4A83" w:rsidRPr="009E4B94" w:rsidRDefault="001E4A83" w:rsidP="00C42B22"/>
          <w:p w14:paraId="1C6E9D77" w14:textId="77777777" w:rsidR="001E4A83" w:rsidRPr="009E4B94" w:rsidRDefault="001E4A83" w:rsidP="00C42B22"/>
          <w:p w14:paraId="2AAFE6C1" w14:textId="438D3D1F" w:rsidR="00B86EA6" w:rsidRPr="009E4B94" w:rsidRDefault="003469A7" w:rsidP="00C42B22">
            <w:r w:rsidRPr="009E4B94">
              <w:t>Poste</w:t>
            </w:r>
            <w:r w:rsidR="00B86EA6" w:rsidRPr="009E4B94">
              <w:t xml:space="preserve"> de soud</w:t>
            </w:r>
            <w:r w:rsidRPr="009E4B94">
              <w:t>age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393455C0" w14:textId="77777777" w:rsidR="00B86EA6" w:rsidRPr="009E4B94" w:rsidRDefault="003469A7" w:rsidP="00BE5526">
            <w:r w:rsidRPr="009E4B94">
              <w:t>-</w:t>
            </w:r>
            <w:r w:rsidR="00D019A9" w:rsidRPr="009E4B94">
              <w:t>F</w:t>
            </w:r>
            <w:r w:rsidRPr="009E4B94">
              <w:t>er à souder</w:t>
            </w:r>
            <w:r w:rsidR="00D019A9" w:rsidRPr="009E4B94">
              <w:t>,</w:t>
            </w:r>
          </w:p>
          <w:p w14:paraId="27CA8636" w14:textId="77777777" w:rsidR="003469A7" w:rsidRPr="009E4B94" w:rsidRDefault="003469A7" w:rsidP="00BE5526">
            <w:r w:rsidRPr="009E4B94">
              <w:t>-</w:t>
            </w:r>
            <w:r w:rsidR="00D019A9" w:rsidRPr="009E4B94">
              <w:t>D</w:t>
            </w:r>
            <w:r w:rsidRPr="009E4B94">
              <w:t>essoudage à air chaud</w:t>
            </w:r>
            <w:r w:rsidR="00D019A9" w:rsidRPr="009E4B94">
              <w:t>,</w:t>
            </w:r>
            <w:r w:rsidRPr="009E4B94">
              <w:t xml:space="preserve"> </w:t>
            </w:r>
          </w:p>
          <w:p w14:paraId="1F8B88D5" w14:textId="77777777" w:rsidR="003469A7" w:rsidRPr="009E4B94" w:rsidRDefault="003469A7" w:rsidP="00BE5526">
            <w:r w:rsidRPr="009E4B94">
              <w:t>-régulateur de température 150°C-500°C</w:t>
            </w:r>
            <w:r w:rsidR="00D019A9" w:rsidRPr="009E4B94">
              <w:t>,</w:t>
            </w:r>
          </w:p>
          <w:p w14:paraId="470D043B" w14:textId="65FD03D5" w:rsidR="00D019A9" w:rsidRPr="009E4B94" w:rsidRDefault="00D019A9" w:rsidP="00BE5526">
            <w:r w:rsidRPr="009E4B94">
              <w:t>-Alimentation</w:t>
            </w:r>
            <w:r w:rsidR="008C614F" w:rsidRPr="009E4B94">
              <w:t> </w:t>
            </w:r>
            <w:r w:rsidRPr="009E4B94">
              <w:t>: 220V</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596835C1" w14:textId="77777777" w:rsidR="00B86EA6" w:rsidRPr="009E4B94" w:rsidRDefault="00B86EA6" w:rsidP="002C1F20"/>
        </w:tc>
      </w:tr>
      <w:tr w:rsidR="00AD3FD4" w:rsidRPr="009E4B94" w14:paraId="1381BA15"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1EF4D590" w14:textId="799D0F57" w:rsidR="00AD3FD4" w:rsidRPr="009E4B94" w:rsidRDefault="00AD3FD4" w:rsidP="00AD3FD4">
            <w:pPr>
              <w:jc w:val="center"/>
              <w:rPr>
                <w:b/>
                <w:bCs/>
              </w:rPr>
            </w:pPr>
            <w:r w:rsidRPr="009E4B94">
              <w:rPr>
                <w:b/>
                <w:bCs/>
              </w:rPr>
              <w:t>Outils d’usinage et connecteurs RF</w:t>
            </w:r>
          </w:p>
        </w:tc>
        <w:tc>
          <w:tcPr>
            <w:tcW w:w="283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31B1B8D3" w14:textId="0CD894A2" w:rsidR="00AD3FD4" w:rsidRPr="009E4B94" w:rsidRDefault="00AD3FD4" w:rsidP="00AD3FD4">
            <w:pPr>
              <w:jc w:val="center"/>
              <w:rPr>
                <w:b/>
                <w:bCs/>
              </w:rPr>
            </w:pPr>
            <w:r w:rsidRPr="009E4B94">
              <w:rPr>
                <w:b/>
                <w:bCs/>
              </w:rPr>
              <w:t xml:space="preserve">Caractéristiques </w:t>
            </w:r>
            <w:r w:rsidRPr="009E4B94">
              <w:rPr>
                <w:b/>
                <w:bCs/>
                <w:u w:val="single"/>
              </w:rPr>
              <w:t>minimales</w:t>
            </w:r>
            <w:r w:rsidRPr="009E4B94">
              <w:rPr>
                <w:b/>
                <w:bCs/>
              </w:rPr>
              <w:t xml:space="preserve"> exigées</w:t>
            </w:r>
          </w:p>
        </w:tc>
        <w:tc>
          <w:tcPr>
            <w:tcW w:w="361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0A0C4362" w14:textId="6BCAB88E" w:rsidR="00AD3FD4" w:rsidRPr="009E4B94" w:rsidRDefault="00AD3FD4" w:rsidP="00AD3FD4">
            <w:pPr>
              <w:jc w:val="center"/>
              <w:rPr>
                <w:b/>
                <w:bCs/>
              </w:rPr>
            </w:pPr>
            <w:r w:rsidRPr="009E4B94">
              <w:rPr>
                <w:b/>
                <w:bCs/>
              </w:rPr>
              <w:t xml:space="preserve">Caractéristiques techniques </w:t>
            </w:r>
            <w:r w:rsidRPr="009E4B94">
              <w:rPr>
                <w:b/>
                <w:bCs/>
                <w:u w:val="single"/>
              </w:rPr>
              <w:t>proposées</w:t>
            </w:r>
          </w:p>
        </w:tc>
      </w:tr>
      <w:tr w:rsidR="007A352C" w:rsidRPr="009E4B94" w14:paraId="0E6F0CBD"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tcPr>
          <w:p w14:paraId="6515E6F5" w14:textId="288DF6CD" w:rsidR="007A352C" w:rsidRPr="009E4B94" w:rsidRDefault="007A352C" w:rsidP="00C42B22">
            <w:r w:rsidRPr="009E4B94">
              <w:t xml:space="preserve">Mèche de fraisage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144A2584" w14:textId="7F314049" w:rsidR="007A352C" w:rsidRPr="009E4B94" w:rsidRDefault="00C37BB8" w:rsidP="00BE5526">
            <w:r w:rsidRPr="009E4B94">
              <w:t>Avec</w:t>
            </w:r>
            <w:r w:rsidR="007A352C" w:rsidRPr="009E4B94">
              <w:t xml:space="preserve"> bague 1/8’’, 38 mm (End Mills longs) diamètre 1 mm </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7B8DEAA1" w14:textId="77777777" w:rsidR="007A352C" w:rsidRPr="009E4B94" w:rsidRDefault="007A352C" w:rsidP="002C1F20"/>
        </w:tc>
      </w:tr>
      <w:tr w:rsidR="00C37BB8" w:rsidRPr="009E4B94" w14:paraId="6190BDE6"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tcPr>
          <w:p w14:paraId="3A60D57A" w14:textId="0A1C554D" w:rsidR="00C37BB8" w:rsidRPr="009E4B94" w:rsidRDefault="00C37BB8" w:rsidP="00C37BB8">
            <w:r w:rsidRPr="009E4B94">
              <w:t xml:space="preserve">Mèche de fraisage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2FEA8EED" w14:textId="791889F4" w:rsidR="00C37BB8" w:rsidRPr="009E4B94" w:rsidRDefault="00C37BB8" w:rsidP="00C37BB8">
            <w:r w:rsidRPr="009E4B94">
              <w:t xml:space="preserve">Avec bague 1/8’’, 38 mm (End Mills) diamètre 2 mm </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5479D943" w14:textId="77777777" w:rsidR="00C37BB8" w:rsidRPr="009E4B94" w:rsidRDefault="00C37BB8" w:rsidP="00C37BB8"/>
        </w:tc>
      </w:tr>
      <w:tr w:rsidR="008C614F" w:rsidRPr="009E4B94" w14:paraId="70CDAB33"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tcPr>
          <w:p w14:paraId="318550AE" w14:textId="47619EB3" w:rsidR="008C614F" w:rsidRPr="009E4B94" w:rsidRDefault="008C614F" w:rsidP="00C37BB8">
            <w:r w:rsidRPr="009E4B94">
              <w:lastRenderedPageBreak/>
              <w:t>Connecteur SMA</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6274F8DA" w14:textId="4B976C45" w:rsidR="008C614F" w:rsidRPr="009E4B94" w:rsidRDefault="00612A48" w:rsidP="00C37BB8">
            <w:r w:rsidRPr="009E4B94">
              <w:t>Connecter une antenne à analyseur de réseau vectoriel (VNA)</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3C7BB4A3" w14:textId="77777777" w:rsidR="008C614F" w:rsidRPr="009E4B94" w:rsidRDefault="008C614F" w:rsidP="00C37BB8"/>
        </w:tc>
      </w:tr>
      <w:tr w:rsidR="008C614F" w:rsidRPr="009E4B94" w14:paraId="1E7F6044"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tcPr>
          <w:p w14:paraId="63DCD559" w14:textId="2427646D" w:rsidR="008C614F" w:rsidRPr="009E4B94" w:rsidRDefault="008C614F" w:rsidP="00C37BB8">
            <w:r w:rsidRPr="009E4B94">
              <w:t>Connecteur 2.4 mm (50 GHz)</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29F1AB53" w14:textId="079E9810" w:rsidR="008C614F" w:rsidRPr="009E4B94" w:rsidRDefault="00612A48" w:rsidP="00C37BB8">
            <w:r w:rsidRPr="009E4B94">
              <w:t>Connecter une antenne à analyseur de réseau vectoriel (VNA)</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37464986" w14:textId="77777777" w:rsidR="008C614F" w:rsidRPr="009E4B94" w:rsidRDefault="008C614F" w:rsidP="00C37BB8"/>
        </w:tc>
      </w:tr>
      <w:tr w:rsidR="008C614F" w:rsidRPr="009E4B94" w14:paraId="07258E47" w14:textId="77777777" w:rsidTr="00612A48">
        <w:trPr>
          <w:trHeight w:val="397"/>
        </w:trPr>
        <w:tc>
          <w:tcPr>
            <w:tcW w:w="2972" w:type="dxa"/>
            <w:tcBorders>
              <w:top w:val="single" w:sz="8" w:space="0" w:color="000000"/>
              <w:left w:val="single" w:sz="8" w:space="0" w:color="000000"/>
              <w:bottom w:val="single" w:sz="8" w:space="0" w:color="000000"/>
              <w:right w:val="single" w:sz="8" w:space="0" w:color="000000"/>
            </w:tcBorders>
            <w:shd w:val="clear" w:color="auto" w:fill="FFFFFF"/>
          </w:tcPr>
          <w:p w14:paraId="0DCF07E8" w14:textId="65984F1A" w:rsidR="008C614F" w:rsidRPr="009E4B94" w:rsidRDefault="008C614F" w:rsidP="00C37BB8">
            <w:r w:rsidRPr="009E4B94">
              <w:t>Connecteur 2.92 mm (40 GHz)</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5A6F0621" w14:textId="3C28CCE7" w:rsidR="008C614F" w:rsidRPr="009E4B94" w:rsidRDefault="00612A48" w:rsidP="00C37BB8">
            <w:r w:rsidRPr="009E4B94">
              <w:t>Connecter une antenne à analyseur de réseau vectoriel (VNA)</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Pr>
          <w:p w14:paraId="704AF853" w14:textId="77777777" w:rsidR="008C614F" w:rsidRPr="009E4B94" w:rsidRDefault="008C614F" w:rsidP="00C37BB8"/>
        </w:tc>
      </w:tr>
    </w:tbl>
    <w:p w14:paraId="5DDB7EC7" w14:textId="77777777" w:rsidR="002B2B84" w:rsidRPr="009E4B94" w:rsidRDefault="002B2B84" w:rsidP="002B2B84">
      <w:pPr>
        <w:jc w:val="center"/>
      </w:pPr>
    </w:p>
    <w:p w14:paraId="489B9293" w14:textId="77777777" w:rsidR="002B2B84" w:rsidRPr="009E4B94" w:rsidRDefault="002B2B84" w:rsidP="002B2B84">
      <w:pPr>
        <w:jc w:val="center"/>
      </w:pPr>
    </w:p>
    <w:p w14:paraId="1352FC07" w14:textId="77777777" w:rsidR="002B2B84" w:rsidRPr="009E4B94" w:rsidRDefault="002B2B84" w:rsidP="002B2B84">
      <w:pPr>
        <w:jc w:val="center"/>
        <w:rPr>
          <w:rStyle w:val="InternetLink"/>
          <w:b/>
          <w:bCs/>
          <w:color w:val="auto"/>
          <w:sz w:val="36"/>
          <w:szCs w:val="36"/>
        </w:rPr>
      </w:pPr>
    </w:p>
    <w:p w14:paraId="719B5E39" w14:textId="4E80382D" w:rsidR="002B2B84" w:rsidRPr="009E4B94" w:rsidRDefault="002B2B84" w:rsidP="002B2B84">
      <w:pPr>
        <w:jc w:val="center"/>
        <w:rPr>
          <w:rStyle w:val="InternetLink"/>
          <w:b/>
          <w:bCs/>
          <w:color w:val="auto"/>
          <w:sz w:val="36"/>
          <w:szCs w:val="36"/>
        </w:rPr>
      </w:pPr>
    </w:p>
    <w:p w14:paraId="27F7E519" w14:textId="6C1CC63F" w:rsidR="001A0963" w:rsidRPr="009E4B94" w:rsidRDefault="001A0963" w:rsidP="002B2B84">
      <w:pPr>
        <w:jc w:val="center"/>
        <w:rPr>
          <w:rStyle w:val="InternetLink"/>
          <w:b/>
          <w:bCs/>
          <w:color w:val="auto"/>
          <w:sz w:val="36"/>
          <w:szCs w:val="36"/>
        </w:rPr>
      </w:pPr>
    </w:p>
    <w:p w14:paraId="26EE5ABF" w14:textId="211C0E9B" w:rsidR="001A0963" w:rsidRPr="009E4B94" w:rsidRDefault="001A0963" w:rsidP="002B2B84">
      <w:pPr>
        <w:jc w:val="center"/>
        <w:rPr>
          <w:rStyle w:val="InternetLink"/>
          <w:b/>
          <w:bCs/>
          <w:color w:val="auto"/>
          <w:sz w:val="36"/>
          <w:szCs w:val="36"/>
        </w:rPr>
      </w:pPr>
    </w:p>
    <w:p w14:paraId="4C691325" w14:textId="76104D2D" w:rsidR="001A0963" w:rsidRPr="009E4B94" w:rsidRDefault="001A0963" w:rsidP="002B2B84">
      <w:pPr>
        <w:jc w:val="center"/>
        <w:rPr>
          <w:rStyle w:val="InternetLink"/>
          <w:b/>
          <w:bCs/>
          <w:color w:val="auto"/>
          <w:sz w:val="36"/>
          <w:szCs w:val="36"/>
        </w:rPr>
      </w:pPr>
    </w:p>
    <w:p w14:paraId="23654521" w14:textId="7F19CAB1" w:rsidR="001A0963" w:rsidRPr="009E4B94" w:rsidRDefault="001A0963" w:rsidP="002B2B84">
      <w:pPr>
        <w:jc w:val="center"/>
        <w:rPr>
          <w:rStyle w:val="InternetLink"/>
          <w:b/>
          <w:bCs/>
          <w:color w:val="auto"/>
          <w:sz w:val="36"/>
          <w:szCs w:val="36"/>
        </w:rPr>
      </w:pPr>
    </w:p>
    <w:p w14:paraId="1B81E1FD" w14:textId="285AC1E3" w:rsidR="001A0963" w:rsidRPr="009E4B94" w:rsidRDefault="001A0963" w:rsidP="002B2B84">
      <w:pPr>
        <w:jc w:val="center"/>
        <w:rPr>
          <w:rStyle w:val="InternetLink"/>
          <w:b/>
          <w:bCs/>
          <w:color w:val="auto"/>
          <w:sz w:val="36"/>
          <w:szCs w:val="36"/>
        </w:rPr>
      </w:pPr>
    </w:p>
    <w:p w14:paraId="3CCCDA56" w14:textId="1D43BA9C" w:rsidR="00DE1B0E" w:rsidRPr="009E4B94" w:rsidRDefault="00DE1B0E" w:rsidP="002B2B84">
      <w:pPr>
        <w:jc w:val="center"/>
        <w:rPr>
          <w:rStyle w:val="InternetLink"/>
          <w:b/>
          <w:bCs/>
          <w:color w:val="auto"/>
          <w:sz w:val="36"/>
          <w:szCs w:val="36"/>
        </w:rPr>
      </w:pPr>
    </w:p>
    <w:p w14:paraId="4A5AAC37" w14:textId="1687E9CA" w:rsidR="00DE1B0E" w:rsidRPr="009E4B94" w:rsidRDefault="00DE1B0E" w:rsidP="002B2B84">
      <w:pPr>
        <w:jc w:val="center"/>
        <w:rPr>
          <w:rStyle w:val="InternetLink"/>
          <w:b/>
          <w:bCs/>
          <w:color w:val="auto"/>
          <w:sz w:val="36"/>
          <w:szCs w:val="36"/>
        </w:rPr>
      </w:pPr>
    </w:p>
    <w:p w14:paraId="77209DDB" w14:textId="0FA52481" w:rsidR="00DE1B0E" w:rsidRPr="009E4B94" w:rsidRDefault="00DE1B0E" w:rsidP="002B2B84">
      <w:pPr>
        <w:jc w:val="center"/>
        <w:rPr>
          <w:rStyle w:val="InternetLink"/>
          <w:b/>
          <w:bCs/>
          <w:color w:val="auto"/>
          <w:sz w:val="36"/>
          <w:szCs w:val="36"/>
        </w:rPr>
      </w:pPr>
    </w:p>
    <w:p w14:paraId="4D761DB0" w14:textId="3E6A0E79" w:rsidR="00DE1B0E" w:rsidRPr="009E4B94" w:rsidRDefault="00DE1B0E" w:rsidP="002B2B84">
      <w:pPr>
        <w:jc w:val="center"/>
        <w:rPr>
          <w:rStyle w:val="InternetLink"/>
          <w:b/>
          <w:bCs/>
          <w:color w:val="auto"/>
          <w:sz w:val="36"/>
          <w:szCs w:val="36"/>
        </w:rPr>
      </w:pPr>
    </w:p>
    <w:p w14:paraId="05BA1998" w14:textId="0CC2E819" w:rsidR="00DE1B0E" w:rsidRPr="009E4B94" w:rsidRDefault="00DE1B0E" w:rsidP="002B2B84">
      <w:pPr>
        <w:jc w:val="center"/>
        <w:rPr>
          <w:rStyle w:val="InternetLink"/>
          <w:b/>
          <w:bCs/>
          <w:color w:val="auto"/>
          <w:sz w:val="36"/>
          <w:szCs w:val="36"/>
        </w:rPr>
      </w:pPr>
    </w:p>
    <w:p w14:paraId="2C4ECEDD" w14:textId="7C4E5EC7" w:rsidR="00DE1B0E" w:rsidRPr="009E4B94" w:rsidRDefault="00DE1B0E" w:rsidP="002B2B84">
      <w:pPr>
        <w:jc w:val="center"/>
        <w:rPr>
          <w:rStyle w:val="InternetLink"/>
          <w:b/>
          <w:bCs/>
          <w:color w:val="auto"/>
          <w:sz w:val="36"/>
          <w:szCs w:val="36"/>
        </w:rPr>
      </w:pPr>
    </w:p>
    <w:p w14:paraId="6597035C" w14:textId="16A66077" w:rsidR="00DE1B0E" w:rsidRPr="009E4B94" w:rsidRDefault="00DE1B0E" w:rsidP="002B2B84">
      <w:pPr>
        <w:jc w:val="center"/>
        <w:rPr>
          <w:rStyle w:val="InternetLink"/>
          <w:b/>
          <w:bCs/>
          <w:color w:val="auto"/>
          <w:sz w:val="36"/>
          <w:szCs w:val="36"/>
        </w:rPr>
      </w:pPr>
    </w:p>
    <w:p w14:paraId="07CF7ED0" w14:textId="71B0D6AE" w:rsidR="00DE1B0E" w:rsidRPr="009E4B94" w:rsidRDefault="00DE1B0E" w:rsidP="002B2B84">
      <w:pPr>
        <w:jc w:val="center"/>
        <w:rPr>
          <w:rStyle w:val="InternetLink"/>
          <w:b/>
          <w:bCs/>
          <w:color w:val="auto"/>
          <w:sz w:val="36"/>
          <w:szCs w:val="36"/>
        </w:rPr>
      </w:pPr>
    </w:p>
    <w:p w14:paraId="2828C833" w14:textId="4BCD07C5" w:rsidR="00DE1B0E" w:rsidRPr="009E4B94" w:rsidRDefault="00DE1B0E" w:rsidP="002B2B84">
      <w:pPr>
        <w:jc w:val="center"/>
        <w:rPr>
          <w:rStyle w:val="InternetLink"/>
          <w:b/>
          <w:bCs/>
          <w:color w:val="auto"/>
          <w:sz w:val="36"/>
          <w:szCs w:val="36"/>
        </w:rPr>
      </w:pPr>
    </w:p>
    <w:p w14:paraId="13AFFBF1" w14:textId="4A43324B" w:rsidR="00DE1B0E" w:rsidRPr="009E4B94" w:rsidRDefault="00DE1B0E" w:rsidP="002B2B84">
      <w:pPr>
        <w:jc w:val="center"/>
        <w:rPr>
          <w:rStyle w:val="InternetLink"/>
          <w:b/>
          <w:bCs/>
          <w:color w:val="auto"/>
          <w:sz w:val="36"/>
          <w:szCs w:val="36"/>
        </w:rPr>
      </w:pPr>
    </w:p>
    <w:p w14:paraId="0EED5120" w14:textId="1038F76B" w:rsidR="00DE1B0E" w:rsidRPr="009E4B94" w:rsidRDefault="00DE1B0E" w:rsidP="002B2B84">
      <w:pPr>
        <w:jc w:val="center"/>
        <w:rPr>
          <w:rStyle w:val="InternetLink"/>
          <w:b/>
          <w:bCs/>
          <w:color w:val="auto"/>
          <w:sz w:val="36"/>
          <w:szCs w:val="36"/>
        </w:rPr>
      </w:pPr>
    </w:p>
    <w:p w14:paraId="74786F8D" w14:textId="438AF9F6" w:rsidR="00DE1B0E" w:rsidRPr="009E4B94" w:rsidRDefault="00DE1B0E" w:rsidP="002B2B84">
      <w:pPr>
        <w:jc w:val="center"/>
        <w:rPr>
          <w:rStyle w:val="InternetLink"/>
          <w:b/>
          <w:bCs/>
          <w:color w:val="auto"/>
          <w:sz w:val="36"/>
          <w:szCs w:val="36"/>
        </w:rPr>
      </w:pPr>
    </w:p>
    <w:p w14:paraId="45A42AA2" w14:textId="0598609F" w:rsidR="00DE1B0E" w:rsidRPr="009E4B94" w:rsidRDefault="00DE1B0E" w:rsidP="002B2B84">
      <w:pPr>
        <w:jc w:val="center"/>
        <w:rPr>
          <w:rStyle w:val="InternetLink"/>
          <w:b/>
          <w:bCs/>
          <w:color w:val="auto"/>
          <w:sz w:val="36"/>
          <w:szCs w:val="36"/>
        </w:rPr>
      </w:pPr>
    </w:p>
    <w:p w14:paraId="41BF5DF2" w14:textId="77777777" w:rsidR="00DE1B0E" w:rsidRPr="009E4B94" w:rsidRDefault="00DE1B0E" w:rsidP="002B2B84">
      <w:pPr>
        <w:jc w:val="center"/>
        <w:rPr>
          <w:rStyle w:val="InternetLink"/>
          <w:b/>
          <w:bCs/>
          <w:color w:val="auto"/>
          <w:sz w:val="36"/>
          <w:szCs w:val="36"/>
        </w:rPr>
      </w:pPr>
    </w:p>
    <w:p w14:paraId="5ACC5AAC" w14:textId="6CBF4C7A" w:rsidR="001A0963" w:rsidRPr="009E4B94" w:rsidRDefault="001A0963" w:rsidP="002B2B84">
      <w:pPr>
        <w:jc w:val="center"/>
        <w:rPr>
          <w:rStyle w:val="InternetLink"/>
          <w:b/>
          <w:bCs/>
          <w:color w:val="auto"/>
          <w:sz w:val="36"/>
          <w:szCs w:val="36"/>
        </w:rPr>
      </w:pPr>
    </w:p>
    <w:p w14:paraId="01E5D5EA" w14:textId="694C3391" w:rsidR="001A0963" w:rsidRPr="009E4B94" w:rsidRDefault="001A0963" w:rsidP="002B2B84">
      <w:pPr>
        <w:jc w:val="center"/>
        <w:rPr>
          <w:rStyle w:val="InternetLink"/>
          <w:b/>
          <w:bCs/>
          <w:color w:val="auto"/>
          <w:sz w:val="36"/>
          <w:szCs w:val="36"/>
        </w:rPr>
      </w:pPr>
    </w:p>
    <w:p w14:paraId="2B633F69" w14:textId="198461AF" w:rsidR="001A0963" w:rsidRPr="009E4B94" w:rsidRDefault="001A0963" w:rsidP="002B2B84">
      <w:pPr>
        <w:jc w:val="center"/>
        <w:rPr>
          <w:rStyle w:val="InternetLink"/>
          <w:b/>
          <w:bCs/>
          <w:color w:val="auto"/>
          <w:sz w:val="36"/>
          <w:szCs w:val="36"/>
        </w:rPr>
      </w:pPr>
    </w:p>
    <w:p w14:paraId="06A43571" w14:textId="64A2F2BC" w:rsidR="001A0963" w:rsidRPr="009E4B94" w:rsidRDefault="001A0963" w:rsidP="002B2B84">
      <w:pPr>
        <w:jc w:val="center"/>
        <w:rPr>
          <w:rStyle w:val="InternetLink"/>
          <w:b/>
          <w:bCs/>
          <w:color w:val="auto"/>
          <w:sz w:val="36"/>
          <w:szCs w:val="36"/>
        </w:rPr>
      </w:pPr>
    </w:p>
    <w:p w14:paraId="52F4E7A6" w14:textId="77777777" w:rsidR="001A0963" w:rsidRPr="009E4B94" w:rsidRDefault="001A0963" w:rsidP="001A0963">
      <w:pPr>
        <w:pStyle w:val="Titre7"/>
      </w:pPr>
      <w:r w:rsidRPr="009E4B94">
        <w:t>ANNEXES</w:t>
      </w:r>
    </w:p>
    <w:p w14:paraId="1867B4F5" w14:textId="77777777" w:rsidR="001A0963" w:rsidRPr="009E4B94" w:rsidRDefault="001A0963" w:rsidP="001A0963">
      <w:pPr>
        <w:spacing w:line="480" w:lineRule="auto"/>
        <w:rPr>
          <w:b/>
          <w:bCs/>
          <w:u w:val="single"/>
        </w:rPr>
      </w:pPr>
    </w:p>
    <w:p w14:paraId="5D95D2D3" w14:textId="77777777" w:rsidR="001A0963" w:rsidRPr="009E4B94" w:rsidRDefault="001A0963" w:rsidP="001A0963">
      <w:pPr>
        <w:spacing w:line="480" w:lineRule="auto"/>
        <w:rPr>
          <w:b/>
          <w:bCs/>
        </w:rPr>
      </w:pPr>
      <w:r w:rsidRPr="009E4B94">
        <w:rPr>
          <w:b/>
          <w:bCs/>
          <w:u w:val="single"/>
        </w:rPr>
        <w:lastRenderedPageBreak/>
        <w:t>Annexe 01</w:t>
      </w:r>
      <w:r w:rsidRPr="009E4B94">
        <w:rPr>
          <w:b/>
          <w:bCs/>
        </w:rPr>
        <w:t> : Engagement S.A.V et disponibilité de pièces de rechange</w:t>
      </w:r>
    </w:p>
    <w:p w14:paraId="57C5CEDA" w14:textId="77777777" w:rsidR="001A0963" w:rsidRPr="009E4B94" w:rsidRDefault="001A0963" w:rsidP="001A0963">
      <w:pPr>
        <w:spacing w:line="480" w:lineRule="auto"/>
        <w:rPr>
          <w:b/>
          <w:bCs/>
        </w:rPr>
      </w:pPr>
      <w:r w:rsidRPr="009E4B94">
        <w:rPr>
          <w:b/>
          <w:bCs/>
          <w:u w:val="single"/>
        </w:rPr>
        <w:t>Annexe 02</w:t>
      </w:r>
      <w:r w:rsidRPr="009E4B94">
        <w:rPr>
          <w:b/>
          <w:bCs/>
        </w:rPr>
        <w:t> : Engagement concernant la fourniture des manuels et documents techniques</w:t>
      </w:r>
    </w:p>
    <w:p w14:paraId="5A9D781B" w14:textId="77777777" w:rsidR="001A0963" w:rsidRPr="009E4B94" w:rsidRDefault="001A0963" w:rsidP="001A0963">
      <w:pPr>
        <w:spacing w:line="480" w:lineRule="auto"/>
        <w:rPr>
          <w:b/>
          <w:bCs/>
          <w:rtl/>
          <w:lang w:bidi="ar-TN"/>
        </w:rPr>
      </w:pPr>
      <w:r w:rsidRPr="009E4B94">
        <w:rPr>
          <w:b/>
          <w:bCs/>
          <w:u w:val="single"/>
        </w:rPr>
        <w:t>Annexe 03</w:t>
      </w:r>
      <w:r w:rsidRPr="009E4B94">
        <w:rPr>
          <w:b/>
          <w:bCs/>
        </w:rPr>
        <w:t> : Déclaration sur l’honneur en tant qu’agent public</w:t>
      </w:r>
    </w:p>
    <w:p w14:paraId="661587C3" w14:textId="77777777" w:rsidR="001A0963" w:rsidRPr="009E4B94" w:rsidRDefault="001A0963" w:rsidP="001A0963">
      <w:pPr>
        <w:spacing w:line="480" w:lineRule="auto"/>
        <w:rPr>
          <w:b/>
          <w:bCs/>
        </w:rPr>
      </w:pPr>
      <w:r w:rsidRPr="009E4B94">
        <w:rPr>
          <w:b/>
          <w:bCs/>
          <w:u w:val="single"/>
        </w:rPr>
        <w:t>Annexe 04</w:t>
      </w:r>
      <w:r w:rsidRPr="009E4B94">
        <w:rPr>
          <w:b/>
          <w:bCs/>
        </w:rPr>
        <w:t> : Déclaration sur l’honneur de non-influence</w:t>
      </w:r>
    </w:p>
    <w:p w14:paraId="63062984" w14:textId="77777777" w:rsidR="001A0963" w:rsidRPr="009E4B94" w:rsidRDefault="001A0963" w:rsidP="001A0963">
      <w:pPr>
        <w:spacing w:line="480" w:lineRule="auto"/>
        <w:rPr>
          <w:b/>
          <w:bCs/>
        </w:rPr>
      </w:pPr>
      <w:r w:rsidRPr="009E4B94">
        <w:rPr>
          <w:b/>
          <w:bCs/>
          <w:u w:val="single"/>
        </w:rPr>
        <w:t>Annexe 05</w:t>
      </w:r>
      <w:r w:rsidRPr="009E4B94">
        <w:rPr>
          <w:b/>
          <w:bCs/>
        </w:rPr>
        <w:t> : Modèle de Bordereau des prix</w:t>
      </w:r>
    </w:p>
    <w:p w14:paraId="7E739972" w14:textId="77777777" w:rsidR="001A0963" w:rsidRPr="009E4B94" w:rsidRDefault="001A0963" w:rsidP="001A0963">
      <w:pPr>
        <w:pStyle w:val="Retraitcorpsdetexte2"/>
        <w:ind w:firstLine="0"/>
        <w:rPr>
          <w:b/>
          <w:bCs/>
        </w:rPr>
      </w:pPr>
      <w:r w:rsidRPr="009E4B94">
        <w:rPr>
          <w:b/>
          <w:bCs/>
          <w:u w:val="single"/>
        </w:rPr>
        <w:t>Annexe 06</w:t>
      </w:r>
      <w:r w:rsidRPr="009E4B94">
        <w:rPr>
          <w:b/>
          <w:bCs/>
        </w:rPr>
        <w:t> : Soumission par article.</w:t>
      </w:r>
    </w:p>
    <w:p w14:paraId="33D2AB38" w14:textId="77777777" w:rsidR="001A0963" w:rsidRPr="009E4B94" w:rsidRDefault="001A0963" w:rsidP="001A0963">
      <w:pPr>
        <w:pStyle w:val="Retraitcorpsdetexte2"/>
        <w:ind w:firstLine="0"/>
        <w:rPr>
          <w:b/>
          <w:bCs/>
        </w:rPr>
      </w:pPr>
    </w:p>
    <w:p w14:paraId="33FF401D" w14:textId="77777777" w:rsidR="001A0963" w:rsidRPr="009E4B94" w:rsidRDefault="001A0963" w:rsidP="001A0963">
      <w:pPr>
        <w:pStyle w:val="Retraitcorpsdetexte2"/>
        <w:ind w:firstLine="0"/>
        <w:rPr>
          <w:b/>
          <w:bCs/>
        </w:rPr>
      </w:pPr>
    </w:p>
    <w:p w14:paraId="624B57EC" w14:textId="77777777" w:rsidR="001A0963" w:rsidRPr="009E4B94" w:rsidRDefault="001A0963" w:rsidP="001A0963">
      <w:pPr>
        <w:pStyle w:val="Retraitcorpsdetexte2"/>
        <w:ind w:firstLine="0"/>
        <w:rPr>
          <w:b/>
          <w:bCs/>
        </w:rPr>
      </w:pPr>
    </w:p>
    <w:p w14:paraId="7F78EC32" w14:textId="77777777" w:rsidR="001A0963" w:rsidRPr="009E4B94" w:rsidRDefault="001A0963" w:rsidP="001A0963">
      <w:pPr>
        <w:pStyle w:val="Retraitcorpsdetexte2"/>
        <w:ind w:firstLine="0"/>
        <w:rPr>
          <w:b/>
          <w:bCs/>
        </w:rPr>
      </w:pPr>
    </w:p>
    <w:p w14:paraId="5D0A36D8" w14:textId="77777777" w:rsidR="001A0963" w:rsidRPr="009E4B94" w:rsidRDefault="001A0963" w:rsidP="001A0963">
      <w:pPr>
        <w:pStyle w:val="Retraitcorpsdetexte2"/>
        <w:ind w:firstLine="0"/>
        <w:rPr>
          <w:b/>
          <w:bCs/>
        </w:rPr>
      </w:pPr>
    </w:p>
    <w:p w14:paraId="6BE6DFE5" w14:textId="77777777" w:rsidR="001A0963" w:rsidRPr="009E4B94" w:rsidRDefault="001A0963" w:rsidP="001A0963">
      <w:pPr>
        <w:pStyle w:val="Retraitcorpsdetexte2"/>
        <w:ind w:firstLine="0"/>
        <w:rPr>
          <w:b/>
          <w:bCs/>
        </w:rPr>
      </w:pPr>
    </w:p>
    <w:p w14:paraId="132855D2" w14:textId="77777777" w:rsidR="001A0963" w:rsidRPr="009E4B94" w:rsidRDefault="001A0963" w:rsidP="001A0963">
      <w:pPr>
        <w:pStyle w:val="Retraitcorpsdetexte2"/>
        <w:ind w:firstLine="0"/>
        <w:rPr>
          <w:b/>
          <w:bCs/>
        </w:rPr>
      </w:pPr>
    </w:p>
    <w:p w14:paraId="0D71160F" w14:textId="77777777" w:rsidR="001A0963" w:rsidRPr="009E4B94" w:rsidRDefault="001A0963" w:rsidP="001A0963">
      <w:pPr>
        <w:pStyle w:val="Retraitcorpsdetexte2"/>
        <w:ind w:firstLine="0"/>
        <w:rPr>
          <w:b/>
          <w:bCs/>
        </w:rPr>
      </w:pPr>
    </w:p>
    <w:p w14:paraId="4667FCD7" w14:textId="77777777" w:rsidR="001A0963" w:rsidRPr="009E4B94" w:rsidRDefault="001A0963" w:rsidP="001A0963">
      <w:pPr>
        <w:pStyle w:val="Retraitcorpsdetexte2"/>
        <w:ind w:firstLine="0"/>
        <w:rPr>
          <w:b/>
          <w:bCs/>
        </w:rPr>
      </w:pPr>
    </w:p>
    <w:p w14:paraId="1E5B9136" w14:textId="77777777" w:rsidR="001A0963" w:rsidRPr="009E4B94" w:rsidRDefault="001A0963" w:rsidP="001A0963">
      <w:pPr>
        <w:pStyle w:val="Retraitcorpsdetexte2"/>
        <w:ind w:firstLine="0"/>
        <w:rPr>
          <w:b/>
          <w:bCs/>
        </w:rPr>
      </w:pPr>
    </w:p>
    <w:p w14:paraId="39DE7492" w14:textId="77777777" w:rsidR="001A0963" w:rsidRPr="009E4B94" w:rsidRDefault="001A0963" w:rsidP="001A0963">
      <w:pPr>
        <w:pStyle w:val="Retraitcorpsdetexte2"/>
        <w:ind w:firstLine="0"/>
        <w:rPr>
          <w:b/>
          <w:bCs/>
        </w:rPr>
      </w:pPr>
    </w:p>
    <w:p w14:paraId="262AE879" w14:textId="77777777" w:rsidR="001A0963" w:rsidRPr="009E4B94" w:rsidRDefault="001A0963" w:rsidP="001A0963">
      <w:pPr>
        <w:pStyle w:val="Retraitcorpsdetexte2"/>
        <w:ind w:firstLine="0"/>
        <w:rPr>
          <w:b/>
          <w:bCs/>
        </w:rPr>
      </w:pPr>
    </w:p>
    <w:p w14:paraId="57251EDB" w14:textId="77777777" w:rsidR="001A0963" w:rsidRPr="009E4B94" w:rsidRDefault="001A0963" w:rsidP="001A0963">
      <w:pPr>
        <w:pStyle w:val="Retraitcorpsdetexte2"/>
        <w:ind w:firstLine="0"/>
        <w:rPr>
          <w:b/>
          <w:bCs/>
        </w:rPr>
      </w:pPr>
    </w:p>
    <w:p w14:paraId="461D9A8A" w14:textId="77777777" w:rsidR="001A0963" w:rsidRPr="009E4B94" w:rsidRDefault="001A0963" w:rsidP="001A0963">
      <w:pPr>
        <w:pStyle w:val="Retraitcorpsdetexte2"/>
        <w:ind w:firstLine="0"/>
        <w:rPr>
          <w:b/>
          <w:bCs/>
        </w:rPr>
      </w:pPr>
    </w:p>
    <w:p w14:paraId="78BE77F2" w14:textId="77777777" w:rsidR="001A0963" w:rsidRPr="009E4B94" w:rsidRDefault="001A0963" w:rsidP="001A0963">
      <w:pPr>
        <w:pStyle w:val="Retraitcorpsdetexte2"/>
        <w:ind w:firstLine="0"/>
        <w:rPr>
          <w:b/>
          <w:bCs/>
        </w:rPr>
      </w:pPr>
    </w:p>
    <w:p w14:paraId="3E0C7A9F" w14:textId="77777777" w:rsidR="001A0963" w:rsidRPr="009E4B94" w:rsidRDefault="001A0963" w:rsidP="001A0963">
      <w:pPr>
        <w:pStyle w:val="Retraitcorpsdetexte2"/>
        <w:ind w:firstLine="0"/>
        <w:rPr>
          <w:b/>
          <w:bCs/>
        </w:rPr>
      </w:pPr>
    </w:p>
    <w:p w14:paraId="7FC8FB67" w14:textId="77777777" w:rsidR="001A0963" w:rsidRPr="009E4B94" w:rsidRDefault="001A0963" w:rsidP="001A0963">
      <w:pPr>
        <w:pStyle w:val="Retraitcorpsdetexte2"/>
        <w:ind w:firstLine="0"/>
        <w:rPr>
          <w:b/>
          <w:bCs/>
        </w:rPr>
      </w:pPr>
    </w:p>
    <w:p w14:paraId="5C618FDC" w14:textId="77777777" w:rsidR="001A0963" w:rsidRPr="009E4B94" w:rsidRDefault="001A0963" w:rsidP="001A0963">
      <w:pPr>
        <w:pStyle w:val="Retraitcorpsdetexte2"/>
        <w:ind w:firstLine="0"/>
        <w:rPr>
          <w:b/>
          <w:bCs/>
        </w:rPr>
      </w:pPr>
    </w:p>
    <w:p w14:paraId="25D8C510" w14:textId="77777777" w:rsidR="001A0963" w:rsidRPr="009E4B94" w:rsidRDefault="001A0963" w:rsidP="001A0963">
      <w:pPr>
        <w:pStyle w:val="Retraitcorpsdetexte2"/>
        <w:ind w:firstLine="0"/>
        <w:rPr>
          <w:b/>
          <w:bCs/>
        </w:rPr>
      </w:pPr>
    </w:p>
    <w:p w14:paraId="080CBE00" w14:textId="4E42B427" w:rsidR="001A0963" w:rsidRPr="009E4B94" w:rsidRDefault="001A0963" w:rsidP="001A0963">
      <w:pPr>
        <w:pStyle w:val="Retraitcorpsdetexte2"/>
        <w:ind w:firstLine="0"/>
        <w:rPr>
          <w:b/>
          <w:bCs/>
        </w:rPr>
      </w:pPr>
    </w:p>
    <w:p w14:paraId="70060AD7" w14:textId="32DACFAB" w:rsidR="001A2891" w:rsidRPr="009E4B94" w:rsidRDefault="001A2891" w:rsidP="001A0963">
      <w:pPr>
        <w:pStyle w:val="Retraitcorpsdetexte2"/>
        <w:ind w:firstLine="0"/>
        <w:rPr>
          <w:b/>
          <w:bCs/>
        </w:rPr>
      </w:pPr>
    </w:p>
    <w:p w14:paraId="0F5DACD0" w14:textId="77777777" w:rsidR="001A2891" w:rsidRPr="009E4B94" w:rsidRDefault="001A2891" w:rsidP="001A0963">
      <w:pPr>
        <w:pStyle w:val="Retraitcorpsdetexte2"/>
        <w:ind w:firstLine="0"/>
        <w:rPr>
          <w:b/>
          <w:bCs/>
        </w:rPr>
      </w:pPr>
    </w:p>
    <w:p w14:paraId="6BE1A88A" w14:textId="77777777" w:rsidR="001A0963" w:rsidRPr="009E4B94" w:rsidRDefault="001A0963" w:rsidP="001A0963">
      <w:pPr>
        <w:pStyle w:val="Retraitcorpsdetexte2"/>
        <w:ind w:firstLine="0"/>
        <w:rPr>
          <w:b/>
          <w:bCs/>
        </w:rPr>
      </w:pPr>
    </w:p>
    <w:p w14:paraId="4B0BAC38" w14:textId="77777777" w:rsidR="001A0963" w:rsidRPr="009E4B94" w:rsidRDefault="001A0963" w:rsidP="001A0963">
      <w:pPr>
        <w:pStyle w:val="Retraitcorpsdetexte2"/>
        <w:ind w:firstLine="0"/>
        <w:rPr>
          <w:b/>
          <w:bCs/>
        </w:rPr>
      </w:pPr>
    </w:p>
    <w:p w14:paraId="19DAC460" w14:textId="77777777" w:rsidR="001A0963" w:rsidRPr="009E4B94" w:rsidRDefault="001A0963" w:rsidP="001A0963">
      <w:pPr>
        <w:pStyle w:val="Retraitcorpsdetexte2"/>
        <w:ind w:firstLine="0"/>
        <w:rPr>
          <w:b/>
          <w:bCs/>
        </w:rPr>
      </w:pPr>
    </w:p>
    <w:p w14:paraId="78AC5D28" w14:textId="77777777" w:rsidR="001A0963" w:rsidRPr="009E4B94" w:rsidRDefault="001A0963" w:rsidP="001A0963">
      <w:pPr>
        <w:pStyle w:val="Retraitcorpsdetexte2"/>
        <w:ind w:firstLine="0"/>
        <w:rPr>
          <w:b/>
          <w:bCs/>
        </w:rPr>
      </w:pPr>
    </w:p>
    <w:p w14:paraId="077EAFE9" w14:textId="3FAC6403" w:rsidR="001A0963" w:rsidRPr="009E4B94" w:rsidRDefault="001A0963" w:rsidP="001A0963">
      <w:pPr>
        <w:pStyle w:val="Retraitcorpsdetexte2"/>
        <w:ind w:firstLine="0"/>
        <w:rPr>
          <w:b/>
          <w:bCs/>
        </w:rPr>
      </w:pPr>
    </w:p>
    <w:p w14:paraId="5385A1FA" w14:textId="41F4532E" w:rsidR="00DE1B0E" w:rsidRPr="009E4B94" w:rsidRDefault="00DE1B0E" w:rsidP="001A0963">
      <w:pPr>
        <w:pStyle w:val="Retraitcorpsdetexte2"/>
        <w:ind w:firstLine="0"/>
        <w:rPr>
          <w:b/>
          <w:bCs/>
        </w:rPr>
      </w:pPr>
    </w:p>
    <w:p w14:paraId="5527E34D" w14:textId="75F3ED4D" w:rsidR="00DE1B0E" w:rsidRPr="009E4B94" w:rsidRDefault="00DE1B0E" w:rsidP="001A0963">
      <w:pPr>
        <w:pStyle w:val="Retraitcorpsdetexte2"/>
        <w:ind w:firstLine="0"/>
        <w:rPr>
          <w:b/>
          <w:bCs/>
        </w:rPr>
      </w:pPr>
    </w:p>
    <w:p w14:paraId="29E38A73" w14:textId="243CDBDC" w:rsidR="00DE1B0E" w:rsidRPr="009E4B94" w:rsidRDefault="00DE1B0E" w:rsidP="001A0963">
      <w:pPr>
        <w:pStyle w:val="Retraitcorpsdetexte2"/>
        <w:ind w:firstLine="0"/>
        <w:rPr>
          <w:b/>
          <w:bCs/>
        </w:rPr>
      </w:pPr>
    </w:p>
    <w:p w14:paraId="4DCB57C5" w14:textId="732E23C6" w:rsidR="00DE1B0E" w:rsidRPr="009E4B94" w:rsidRDefault="00DE1B0E" w:rsidP="001A0963">
      <w:pPr>
        <w:pStyle w:val="Retraitcorpsdetexte2"/>
        <w:ind w:firstLine="0"/>
        <w:rPr>
          <w:b/>
          <w:bCs/>
        </w:rPr>
      </w:pPr>
    </w:p>
    <w:p w14:paraId="4C1F4E4D" w14:textId="47C0BDF0" w:rsidR="00DE1B0E" w:rsidRPr="009E4B94" w:rsidRDefault="00DE1B0E" w:rsidP="001A0963">
      <w:pPr>
        <w:pStyle w:val="Retraitcorpsdetexte2"/>
        <w:ind w:firstLine="0"/>
        <w:rPr>
          <w:b/>
          <w:bCs/>
        </w:rPr>
      </w:pPr>
    </w:p>
    <w:p w14:paraId="48437F6C" w14:textId="5909FB71" w:rsidR="00DE1B0E" w:rsidRPr="009E4B94" w:rsidRDefault="00DE1B0E" w:rsidP="001A0963">
      <w:pPr>
        <w:pStyle w:val="Retraitcorpsdetexte2"/>
        <w:ind w:firstLine="0"/>
        <w:rPr>
          <w:b/>
          <w:bCs/>
        </w:rPr>
      </w:pPr>
    </w:p>
    <w:p w14:paraId="6F000C45" w14:textId="1D13AB08" w:rsidR="00DE1B0E" w:rsidRPr="009E4B94" w:rsidRDefault="00DE1B0E" w:rsidP="001A0963">
      <w:pPr>
        <w:pStyle w:val="Retraitcorpsdetexte2"/>
        <w:ind w:firstLine="0"/>
        <w:rPr>
          <w:b/>
          <w:bCs/>
        </w:rPr>
      </w:pPr>
    </w:p>
    <w:p w14:paraId="16950157" w14:textId="138C6AC6" w:rsidR="00DE1B0E" w:rsidRPr="009E4B94" w:rsidRDefault="00DE1B0E" w:rsidP="001A0963">
      <w:pPr>
        <w:pStyle w:val="Retraitcorpsdetexte2"/>
        <w:ind w:firstLine="0"/>
        <w:rPr>
          <w:b/>
          <w:bCs/>
        </w:rPr>
      </w:pPr>
    </w:p>
    <w:p w14:paraId="0CE8DFFC" w14:textId="3F5BFD0E" w:rsidR="00DE1B0E" w:rsidRPr="009E4B94" w:rsidRDefault="00DE1B0E" w:rsidP="001A0963">
      <w:pPr>
        <w:pStyle w:val="Retraitcorpsdetexte2"/>
        <w:ind w:firstLine="0"/>
        <w:rPr>
          <w:b/>
          <w:bCs/>
        </w:rPr>
      </w:pPr>
    </w:p>
    <w:p w14:paraId="4707D40F" w14:textId="68CD74F6" w:rsidR="00DE1B0E" w:rsidRPr="009E4B94" w:rsidRDefault="00DE1B0E" w:rsidP="001A0963">
      <w:pPr>
        <w:pStyle w:val="Retraitcorpsdetexte2"/>
        <w:ind w:firstLine="0"/>
        <w:rPr>
          <w:b/>
          <w:bCs/>
        </w:rPr>
      </w:pPr>
    </w:p>
    <w:p w14:paraId="2D0CE3E6" w14:textId="77777777" w:rsidR="00DE1B0E" w:rsidRPr="009E4B94" w:rsidRDefault="00DE1B0E" w:rsidP="001A0963">
      <w:pPr>
        <w:pStyle w:val="Retraitcorpsdetexte2"/>
        <w:ind w:firstLine="0"/>
        <w:rPr>
          <w:b/>
          <w:bCs/>
        </w:rPr>
      </w:pPr>
    </w:p>
    <w:p w14:paraId="222F322C" w14:textId="77777777" w:rsidR="001A0963" w:rsidRPr="009E4B94" w:rsidRDefault="001A0963" w:rsidP="001A0963">
      <w:pPr>
        <w:pStyle w:val="Retraitcorpsdetexte2"/>
        <w:ind w:firstLine="0"/>
        <w:rPr>
          <w:b/>
          <w:bCs/>
        </w:rPr>
      </w:pPr>
    </w:p>
    <w:p w14:paraId="07A48220" w14:textId="77777777" w:rsidR="001A0963" w:rsidRPr="009E4B94" w:rsidRDefault="001A0963" w:rsidP="001A0963">
      <w:pPr>
        <w:pStyle w:val="Retraitcorpsdetexte2"/>
        <w:ind w:firstLine="0"/>
        <w:rPr>
          <w:b/>
          <w:bCs/>
        </w:rPr>
      </w:pPr>
    </w:p>
    <w:p w14:paraId="4D20CBAF" w14:textId="77777777" w:rsidR="001A0963" w:rsidRPr="009E4B94" w:rsidRDefault="001A0963" w:rsidP="001A0963">
      <w:pPr>
        <w:pStyle w:val="Retraitcorpsdetexte2"/>
        <w:ind w:firstLine="0"/>
        <w:rPr>
          <w:b/>
          <w:bCs/>
        </w:rPr>
      </w:pPr>
    </w:p>
    <w:p w14:paraId="7E32CC0A" w14:textId="77777777" w:rsidR="001A0963" w:rsidRPr="009E4B94" w:rsidRDefault="001A0963" w:rsidP="001A0963">
      <w:pPr>
        <w:pStyle w:val="Retraitcorpsdetexte2"/>
        <w:ind w:firstLine="0"/>
        <w:rPr>
          <w:b/>
          <w:bCs/>
        </w:rPr>
      </w:pPr>
    </w:p>
    <w:p w14:paraId="1BF53F3A" w14:textId="77777777" w:rsidR="00F91DE0" w:rsidRPr="009E4B94" w:rsidRDefault="00F91DE0" w:rsidP="00F91DE0">
      <w:pPr>
        <w:jc w:val="center"/>
        <w:rPr>
          <w:b/>
          <w:sz w:val="22"/>
          <w:szCs w:val="22"/>
        </w:rPr>
      </w:pPr>
      <w:r w:rsidRPr="009E4B94">
        <w:rPr>
          <w:b/>
          <w:sz w:val="22"/>
          <w:szCs w:val="22"/>
        </w:rPr>
        <w:lastRenderedPageBreak/>
        <w:t>MARCHÉ À PROCÉDURES SIMPLIFIÉES N°01/2021</w:t>
      </w:r>
    </w:p>
    <w:p w14:paraId="71863B82" w14:textId="00C83711" w:rsidR="001A0963" w:rsidRPr="009E4B94" w:rsidRDefault="001A0963" w:rsidP="001A0963">
      <w:pPr>
        <w:jc w:val="center"/>
        <w:rPr>
          <w:b/>
          <w:bCs/>
          <w:sz w:val="22"/>
          <w:szCs w:val="22"/>
        </w:rPr>
      </w:pPr>
      <w:r w:rsidRPr="009E4B94">
        <w:rPr>
          <w:b/>
          <w:bCs/>
          <w:sz w:val="22"/>
          <w:szCs w:val="22"/>
        </w:rPr>
        <w:t xml:space="preserve"> N°01/2021 financée dans le cadre du projet PAQ CO-CONSTRUCTION</w:t>
      </w:r>
    </w:p>
    <w:p w14:paraId="45A5ECFA" w14:textId="77777777" w:rsidR="001A0963" w:rsidRPr="009E4B94" w:rsidRDefault="001A0963" w:rsidP="001A0963">
      <w:pPr>
        <w:jc w:val="center"/>
        <w:rPr>
          <w:b/>
          <w:bCs/>
          <w:sz w:val="22"/>
          <w:szCs w:val="22"/>
        </w:rPr>
      </w:pPr>
      <w:r w:rsidRPr="009E4B94">
        <w:rPr>
          <w:b/>
          <w:bCs/>
          <w:sz w:val="22"/>
          <w:szCs w:val="22"/>
        </w:rPr>
        <w:t>« L’IoT au service d’une agriculture intelligente »</w:t>
      </w:r>
    </w:p>
    <w:p w14:paraId="09810B50" w14:textId="77777777" w:rsidR="001A0963" w:rsidRPr="009E4B94" w:rsidRDefault="001A0963" w:rsidP="001A0963">
      <w:pPr>
        <w:jc w:val="center"/>
        <w:rPr>
          <w:b/>
          <w:bCs/>
          <w:sz w:val="22"/>
          <w:szCs w:val="22"/>
        </w:rPr>
      </w:pPr>
    </w:p>
    <w:p w14:paraId="477A4AAA" w14:textId="77777777" w:rsidR="000D1437" w:rsidRPr="009E4B94" w:rsidRDefault="001A0963" w:rsidP="000D1437">
      <w:pPr>
        <w:jc w:val="center"/>
        <w:rPr>
          <w:b/>
          <w:i/>
          <w:iCs/>
          <w:sz w:val="22"/>
          <w:szCs w:val="22"/>
        </w:rPr>
      </w:pPr>
      <w:r w:rsidRPr="009E4B94">
        <w:rPr>
          <w:b/>
          <w:bCs/>
          <w:sz w:val="22"/>
          <w:szCs w:val="22"/>
        </w:rPr>
        <w:t xml:space="preserve"> </w:t>
      </w:r>
      <w:r w:rsidR="000D1437" w:rsidRPr="009E4B94">
        <w:rPr>
          <w:b/>
          <w:bCs/>
          <w:i/>
          <w:iCs/>
          <w:sz w:val="22"/>
          <w:szCs w:val="22"/>
        </w:rPr>
        <w:t xml:space="preserve">Acquisition </w:t>
      </w:r>
      <w:r w:rsidR="000D1437" w:rsidRPr="009E4B94">
        <w:rPr>
          <w:b/>
          <w:bCs/>
          <w:i/>
          <w:iCs/>
          <w:sz w:val="22"/>
          <w:szCs w:val="22"/>
          <w:lang w:eastAsia="en-US"/>
        </w:rPr>
        <w:t>des appareils de mesure et test des signaux radiofréquences, d’un kit RF et des outils de développement de solutions IoT</w:t>
      </w:r>
      <w:r w:rsidR="000D1437" w:rsidRPr="009E4B94">
        <w:rPr>
          <w:b/>
          <w:i/>
          <w:iCs/>
          <w:sz w:val="22"/>
          <w:szCs w:val="22"/>
        </w:rPr>
        <w:br/>
        <w:t>au profit de l’Institut Supérieur d’Informatique du Kef</w:t>
      </w:r>
    </w:p>
    <w:p w14:paraId="369BC365" w14:textId="398F3AB1" w:rsidR="001A0963" w:rsidRPr="009E4B94" w:rsidRDefault="001A0963" w:rsidP="001A0963">
      <w:pPr>
        <w:jc w:val="center"/>
        <w:rPr>
          <w:b/>
          <w:bCs/>
          <w:sz w:val="22"/>
          <w:szCs w:val="22"/>
        </w:rPr>
      </w:pPr>
    </w:p>
    <w:p w14:paraId="10A3D089" w14:textId="77777777" w:rsidR="001A0963" w:rsidRPr="009E4B94" w:rsidRDefault="001A0963" w:rsidP="001A0963">
      <w:pPr>
        <w:jc w:val="center"/>
        <w:rPr>
          <w:b/>
          <w:bCs/>
        </w:rPr>
      </w:pPr>
    </w:p>
    <w:p w14:paraId="7783DF40" w14:textId="77777777" w:rsidR="001A0963" w:rsidRPr="009E4B94" w:rsidRDefault="001A0963" w:rsidP="001A0963">
      <w:pPr>
        <w:jc w:val="center"/>
        <w:rPr>
          <w:b/>
          <w:bCs/>
          <w:sz w:val="22"/>
          <w:szCs w:val="22"/>
        </w:rPr>
      </w:pPr>
      <w:r w:rsidRPr="009E4B94">
        <w:rPr>
          <w:b/>
          <w:bCs/>
        </w:rPr>
        <w:t>Annexe 01</w:t>
      </w:r>
    </w:p>
    <w:p w14:paraId="19187F08" w14:textId="77777777" w:rsidR="001A0963" w:rsidRPr="009E4B94" w:rsidRDefault="001A0963" w:rsidP="001A0963">
      <w:pPr>
        <w:jc w:val="center"/>
        <w:rPr>
          <w:b/>
          <w:bCs/>
        </w:rPr>
      </w:pPr>
      <w:r w:rsidRPr="009E4B94">
        <w:rPr>
          <w:b/>
          <w:bCs/>
        </w:rPr>
        <w:t>ENGAGEMENT CONCERNANT LE SERVICE APRES VENTE</w:t>
      </w:r>
    </w:p>
    <w:p w14:paraId="5BCE1538" w14:textId="77777777" w:rsidR="001A0963" w:rsidRPr="009E4B94" w:rsidRDefault="001A0963" w:rsidP="001A0963">
      <w:pPr>
        <w:jc w:val="center"/>
        <w:rPr>
          <w:b/>
          <w:bCs/>
        </w:rPr>
      </w:pPr>
      <w:r w:rsidRPr="009E4B94">
        <w:rPr>
          <w:b/>
          <w:bCs/>
        </w:rPr>
        <w:t>ET LA DISPONIBILITE DES PIECES DE RECHANGE</w:t>
      </w:r>
    </w:p>
    <w:p w14:paraId="0C10F1D8" w14:textId="77777777" w:rsidR="001A0963" w:rsidRPr="009E4B94" w:rsidRDefault="001A0963" w:rsidP="001A0963">
      <w:pPr>
        <w:jc w:val="both"/>
        <w:rPr>
          <w:sz w:val="22"/>
          <w:szCs w:val="22"/>
        </w:rPr>
      </w:pPr>
    </w:p>
    <w:p w14:paraId="011A9F8C" w14:textId="77777777" w:rsidR="001A0963" w:rsidRPr="009E4B94" w:rsidRDefault="001A0963" w:rsidP="001A0963">
      <w:pPr>
        <w:spacing w:line="360" w:lineRule="auto"/>
        <w:jc w:val="both"/>
        <w:rPr>
          <w:sz w:val="22"/>
          <w:szCs w:val="22"/>
        </w:rPr>
      </w:pPr>
      <w:r w:rsidRPr="009E4B94">
        <w:rPr>
          <w:sz w:val="22"/>
          <w:szCs w:val="22"/>
        </w:rPr>
        <w:t>Je soussigné (1) …………………………</w:t>
      </w:r>
      <w:proofErr w:type="gramStart"/>
      <w:r w:rsidRPr="009E4B94">
        <w:rPr>
          <w:sz w:val="22"/>
          <w:szCs w:val="22"/>
        </w:rPr>
        <w:t>…….</w:t>
      </w:r>
      <w:proofErr w:type="gramEnd"/>
      <w:r w:rsidRPr="009E4B94">
        <w:rPr>
          <w:sz w:val="22"/>
          <w:szCs w:val="22"/>
        </w:rPr>
        <w:t>.………………………</w:t>
      </w:r>
    </w:p>
    <w:p w14:paraId="75677A8C" w14:textId="77777777" w:rsidR="001A0963" w:rsidRPr="009E4B94" w:rsidRDefault="001A0963" w:rsidP="001A0963">
      <w:pPr>
        <w:spacing w:line="360" w:lineRule="auto"/>
        <w:jc w:val="both"/>
        <w:rPr>
          <w:sz w:val="22"/>
          <w:szCs w:val="22"/>
        </w:rPr>
      </w:pPr>
      <w:r w:rsidRPr="009E4B94">
        <w:rPr>
          <w:sz w:val="22"/>
          <w:szCs w:val="22"/>
        </w:rPr>
        <w:t>Agissant en tant que (2) ………………………………………………</w:t>
      </w:r>
      <w:proofErr w:type="gramStart"/>
      <w:r w:rsidRPr="009E4B94">
        <w:rPr>
          <w:sz w:val="22"/>
          <w:szCs w:val="22"/>
        </w:rPr>
        <w:t>…….</w:t>
      </w:r>
      <w:proofErr w:type="gramEnd"/>
      <w:r w:rsidRPr="009E4B94">
        <w:rPr>
          <w:sz w:val="22"/>
          <w:szCs w:val="22"/>
        </w:rPr>
        <w:t>……..</w:t>
      </w:r>
    </w:p>
    <w:p w14:paraId="1DD55203" w14:textId="77777777" w:rsidR="001A0963" w:rsidRPr="009E4B94" w:rsidRDefault="001A0963" w:rsidP="001A0963">
      <w:pPr>
        <w:spacing w:line="360" w:lineRule="auto"/>
        <w:jc w:val="both"/>
        <w:rPr>
          <w:sz w:val="22"/>
          <w:szCs w:val="22"/>
        </w:rPr>
      </w:pPr>
      <w:proofErr w:type="gramStart"/>
      <w:r w:rsidRPr="009E4B94">
        <w:rPr>
          <w:sz w:val="22"/>
          <w:szCs w:val="22"/>
        </w:rPr>
        <w:t>de</w:t>
      </w:r>
      <w:proofErr w:type="gramEnd"/>
      <w:r w:rsidRPr="009E4B94">
        <w:rPr>
          <w:sz w:val="22"/>
          <w:szCs w:val="22"/>
        </w:rPr>
        <w:t xml:space="preserve"> la Société (3) ……………………………………………………….…………..</w:t>
      </w:r>
    </w:p>
    <w:p w14:paraId="1BB7F391" w14:textId="77777777" w:rsidR="001A0963" w:rsidRPr="009E4B94" w:rsidRDefault="001A0963" w:rsidP="001A0963">
      <w:pPr>
        <w:spacing w:line="360" w:lineRule="auto"/>
        <w:jc w:val="both"/>
        <w:rPr>
          <w:sz w:val="22"/>
          <w:szCs w:val="22"/>
        </w:rPr>
      </w:pPr>
      <w:proofErr w:type="gramStart"/>
      <w:r w:rsidRPr="009E4B94">
        <w:rPr>
          <w:sz w:val="22"/>
          <w:szCs w:val="22"/>
        </w:rPr>
        <w:t>m’engage</w:t>
      </w:r>
      <w:proofErr w:type="gramEnd"/>
      <w:r w:rsidRPr="009E4B94">
        <w:rPr>
          <w:sz w:val="22"/>
          <w:szCs w:val="22"/>
        </w:rPr>
        <w:t xml:space="preserve"> à assurer la représentation, le service après-vente et la disponibilité des pièces de rechange des équipements proposés par mes soins dans le cadre de la CONSULTATION N°01/2021 pendant au moins un (01) an à partir de la date de la réception provisoire des dits équipements.</w:t>
      </w:r>
    </w:p>
    <w:p w14:paraId="7B07B72C" w14:textId="77777777" w:rsidR="001A0963" w:rsidRPr="009E4B94" w:rsidRDefault="001A0963" w:rsidP="001A0963">
      <w:pPr>
        <w:jc w:val="both"/>
        <w:rPr>
          <w:sz w:val="22"/>
          <w:szCs w:val="22"/>
        </w:rPr>
      </w:pPr>
    </w:p>
    <w:p w14:paraId="720B0758" w14:textId="77777777" w:rsidR="001A0963" w:rsidRPr="009E4B94" w:rsidRDefault="001A0963" w:rsidP="001A0963">
      <w:pPr>
        <w:jc w:val="both"/>
        <w:rPr>
          <w:sz w:val="22"/>
          <w:szCs w:val="22"/>
        </w:rPr>
      </w:pPr>
    </w:p>
    <w:p w14:paraId="2C25BE9F" w14:textId="77777777" w:rsidR="001A0963" w:rsidRPr="009E4B94" w:rsidRDefault="001A0963" w:rsidP="001A0963">
      <w:pPr>
        <w:spacing w:line="360" w:lineRule="auto"/>
        <w:ind w:left="4502" w:right="1026"/>
        <w:jc w:val="center"/>
        <w:rPr>
          <w:sz w:val="22"/>
          <w:szCs w:val="22"/>
        </w:rPr>
      </w:pPr>
      <w:r w:rsidRPr="009E4B94">
        <w:rPr>
          <w:sz w:val="22"/>
          <w:szCs w:val="22"/>
        </w:rPr>
        <w:t>Fait à ……</w:t>
      </w:r>
      <w:proofErr w:type="gramStart"/>
      <w:r w:rsidRPr="009E4B94">
        <w:rPr>
          <w:sz w:val="22"/>
          <w:szCs w:val="22"/>
        </w:rPr>
        <w:t>…….</w:t>
      </w:r>
      <w:proofErr w:type="gramEnd"/>
      <w:r w:rsidRPr="009E4B94">
        <w:rPr>
          <w:sz w:val="22"/>
          <w:szCs w:val="22"/>
        </w:rPr>
        <w:t>.…. Le …</w:t>
      </w:r>
      <w:proofErr w:type="gramStart"/>
      <w:r w:rsidRPr="009E4B94">
        <w:rPr>
          <w:sz w:val="22"/>
          <w:szCs w:val="22"/>
        </w:rPr>
        <w:t>…….</w:t>
      </w:r>
      <w:proofErr w:type="gramEnd"/>
      <w:r w:rsidRPr="009E4B94">
        <w:rPr>
          <w:sz w:val="22"/>
          <w:szCs w:val="22"/>
        </w:rPr>
        <w:t>.…</w:t>
      </w:r>
    </w:p>
    <w:p w14:paraId="3F0E92C8" w14:textId="77777777" w:rsidR="001A0963" w:rsidRPr="009E4B94" w:rsidRDefault="001A0963" w:rsidP="001A0963">
      <w:pPr>
        <w:spacing w:line="360" w:lineRule="auto"/>
        <w:ind w:left="4502" w:right="1026"/>
        <w:jc w:val="center"/>
        <w:rPr>
          <w:sz w:val="22"/>
          <w:szCs w:val="22"/>
        </w:rPr>
      </w:pPr>
      <w:r w:rsidRPr="009E4B94">
        <w:rPr>
          <w:sz w:val="22"/>
          <w:szCs w:val="22"/>
        </w:rPr>
        <w:t xml:space="preserve">LE SOUMISSIONNAIRE </w:t>
      </w:r>
    </w:p>
    <w:p w14:paraId="2D21E543" w14:textId="77777777" w:rsidR="001A0963" w:rsidRPr="009E4B94" w:rsidRDefault="001A0963" w:rsidP="001A0963">
      <w:pPr>
        <w:spacing w:line="360" w:lineRule="auto"/>
        <w:ind w:left="4502" w:right="1026"/>
        <w:jc w:val="center"/>
        <w:rPr>
          <w:sz w:val="22"/>
          <w:szCs w:val="22"/>
        </w:rPr>
      </w:pPr>
      <w:r w:rsidRPr="009E4B94">
        <w:rPr>
          <w:sz w:val="22"/>
          <w:szCs w:val="22"/>
        </w:rPr>
        <w:t>Nom …</w:t>
      </w:r>
      <w:proofErr w:type="gramStart"/>
      <w:r w:rsidRPr="009E4B94">
        <w:rPr>
          <w:sz w:val="22"/>
          <w:szCs w:val="22"/>
        </w:rPr>
        <w:t>…….</w:t>
      </w:r>
      <w:proofErr w:type="gramEnd"/>
      <w:r w:rsidRPr="009E4B94">
        <w:rPr>
          <w:sz w:val="22"/>
          <w:szCs w:val="22"/>
        </w:rPr>
        <w:t>.………….. Prénom………</w:t>
      </w:r>
      <w:proofErr w:type="gramStart"/>
      <w:r w:rsidRPr="009E4B94">
        <w:rPr>
          <w:sz w:val="22"/>
          <w:szCs w:val="22"/>
        </w:rPr>
        <w:t>…….</w:t>
      </w:r>
      <w:proofErr w:type="gramEnd"/>
      <w:r w:rsidRPr="009E4B94">
        <w:rPr>
          <w:sz w:val="22"/>
          <w:szCs w:val="22"/>
        </w:rPr>
        <w:t>…….</w:t>
      </w:r>
    </w:p>
    <w:p w14:paraId="086516AE" w14:textId="77777777" w:rsidR="001A0963" w:rsidRPr="009E4B94" w:rsidRDefault="001A0963" w:rsidP="001A0963">
      <w:pPr>
        <w:spacing w:line="360" w:lineRule="auto"/>
        <w:ind w:left="4502" w:right="1026"/>
        <w:jc w:val="center"/>
        <w:rPr>
          <w:sz w:val="22"/>
          <w:szCs w:val="22"/>
        </w:rPr>
      </w:pPr>
      <w:r w:rsidRPr="009E4B94">
        <w:rPr>
          <w:sz w:val="22"/>
          <w:szCs w:val="22"/>
        </w:rPr>
        <w:t>(</w:t>
      </w:r>
      <w:proofErr w:type="gramStart"/>
      <w:r w:rsidRPr="009E4B94">
        <w:rPr>
          <w:sz w:val="22"/>
          <w:szCs w:val="22"/>
        </w:rPr>
        <w:t>cachet</w:t>
      </w:r>
      <w:proofErr w:type="gramEnd"/>
      <w:r w:rsidRPr="009E4B94">
        <w:rPr>
          <w:sz w:val="22"/>
          <w:szCs w:val="22"/>
        </w:rPr>
        <w:t xml:space="preserve"> et signature)</w:t>
      </w:r>
    </w:p>
    <w:p w14:paraId="2923D4CC" w14:textId="77777777" w:rsidR="001A0963" w:rsidRPr="009E4B94" w:rsidRDefault="001A0963" w:rsidP="001A0963">
      <w:pPr>
        <w:jc w:val="both"/>
        <w:rPr>
          <w:sz w:val="22"/>
          <w:szCs w:val="22"/>
        </w:rPr>
      </w:pPr>
    </w:p>
    <w:p w14:paraId="5EA769CD" w14:textId="77777777" w:rsidR="001A0963" w:rsidRPr="009E4B94" w:rsidRDefault="001A0963" w:rsidP="001A0963">
      <w:pPr>
        <w:jc w:val="both"/>
        <w:rPr>
          <w:sz w:val="22"/>
          <w:szCs w:val="22"/>
        </w:rPr>
      </w:pPr>
    </w:p>
    <w:p w14:paraId="5792D98E" w14:textId="77777777" w:rsidR="001A0963" w:rsidRPr="009E4B94" w:rsidRDefault="001A0963" w:rsidP="001A0963">
      <w:pPr>
        <w:jc w:val="both"/>
        <w:rPr>
          <w:sz w:val="22"/>
          <w:szCs w:val="22"/>
        </w:rPr>
      </w:pPr>
    </w:p>
    <w:p w14:paraId="37B0EEA2" w14:textId="77777777" w:rsidR="001A0963" w:rsidRPr="009E4B94" w:rsidRDefault="001A0963" w:rsidP="001A0963">
      <w:pPr>
        <w:jc w:val="both"/>
        <w:rPr>
          <w:sz w:val="22"/>
          <w:szCs w:val="22"/>
        </w:rPr>
      </w:pPr>
    </w:p>
    <w:p w14:paraId="19BF92B9" w14:textId="77777777" w:rsidR="001A0963" w:rsidRPr="009E4B94" w:rsidRDefault="001A0963" w:rsidP="001A0963">
      <w:pPr>
        <w:jc w:val="both"/>
        <w:rPr>
          <w:sz w:val="22"/>
          <w:szCs w:val="22"/>
        </w:rPr>
      </w:pPr>
    </w:p>
    <w:p w14:paraId="656C7CD3" w14:textId="77777777" w:rsidR="001A0963" w:rsidRPr="009E4B94" w:rsidRDefault="001A0963" w:rsidP="001A0963">
      <w:pPr>
        <w:jc w:val="both"/>
        <w:rPr>
          <w:sz w:val="22"/>
          <w:szCs w:val="22"/>
        </w:rPr>
      </w:pPr>
    </w:p>
    <w:p w14:paraId="0DFD9EA5" w14:textId="77777777" w:rsidR="001A0963" w:rsidRPr="009E4B94" w:rsidRDefault="001A0963" w:rsidP="001A0963">
      <w:pPr>
        <w:jc w:val="both"/>
        <w:rPr>
          <w:sz w:val="22"/>
          <w:szCs w:val="22"/>
        </w:rPr>
      </w:pPr>
    </w:p>
    <w:p w14:paraId="55BBDA4F" w14:textId="77777777" w:rsidR="001A0963" w:rsidRPr="009E4B94" w:rsidRDefault="001A0963" w:rsidP="001A0963">
      <w:pPr>
        <w:jc w:val="both"/>
        <w:rPr>
          <w:sz w:val="22"/>
          <w:szCs w:val="22"/>
        </w:rPr>
      </w:pPr>
    </w:p>
    <w:p w14:paraId="22B2F5A6" w14:textId="77777777" w:rsidR="001A0963" w:rsidRPr="009E4B94" w:rsidRDefault="001A0963" w:rsidP="001A0963">
      <w:pPr>
        <w:jc w:val="both"/>
        <w:rPr>
          <w:sz w:val="22"/>
          <w:szCs w:val="22"/>
        </w:rPr>
      </w:pPr>
    </w:p>
    <w:p w14:paraId="468698D4" w14:textId="77777777" w:rsidR="001A0963" w:rsidRPr="009E4B94" w:rsidRDefault="001A0963" w:rsidP="001A0963">
      <w:pPr>
        <w:jc w:val="both"/>
        <w:rPr>
          <w:sz w:val="22"/>
          <w:szCs w:val="22"/>
        </w:rPr>
      </w:pPr>
    </w:p>
    <w:p w14:paraId="34A1C758" w14:textId="77777777" w:rsidR="001A0963" w:rsidRPr="009E4B94" w:rsidRDefault="001A0963" w:rsidP="001A0963">
      <w:pPr>
        <w:jc w:val="both"/>
        <w:rPr>
          <w:sz w:val="22"/>
          <w:szCs w:val="22"/>
        </w:rPr>
      </w:pPr>
    </w:p>
    <w:p w14:paraId="3D695C00" w14:textId="77777777" w:rsidR="001A0963" w:rsidRPr="009E4B94" w:rsidRDefault="001A0963" w:rsidP="001A0963">
      <w:pPr>
        <w:jc w:val="both"/>
        <w:rPr>
          <w:sz w:val="22"/>
          <w:szCs w:val="22"/>
        </w:rPr>
      </w:pPr>
    </w:p>
    <w:p w14:paraId="0DFB4E76" w14:textId="77777777" w:rsidR="001A0963" w:rsidRPr="009E4B94" w:rsidRDefault="001A0963" w:rsidP="001A0963">
      <w:pPr>
        <w:jc w:val="both"/>
        <w:rPr>
          <w:sz w:val="22"/>
          <w:szCs w:val="22"/>
        </w:rPr>
      </w:pPr>
    </w:p>
    <w:p w14:paraId="7CFDABE7" w14:textId="77777777" w:rsidR="001A0963" w:rsidRPr="009E4B94" w:rsidRDefault="001A0963" w:rsidP="001A0963">
      <w:pPr>
        <w:jc w:val="both"/>
        <w:rPr>
          <w:sz w:val="22"/>
          <w:szCs w:val="22"/>
        </w:rPr>
      </w:pPr>
    </w:p>
    <w:p w14:paraId="2AB8AF1C" w14:textId="77777777" w:rsidR="001A0963" w:rsidRPr="009E4B94" w:rsidRDefault="001A0963" w:rsidP="001A0963">
      <w:pPr>
        <w:jc w:val="both"/>
        <w:rPr>
          <w:sz w:val="22"/>
          <w:szCs w:val="22"/>
        </w:rPr>
      </w:pPr>
    </w:p>
    <w:p w14:paraId="0A22981F" w14:textId="77777777" w:rsidR="001A0963" w:rsidRPr="009E4B94" w:rsidRDefault="001A0963" w:rsidP="001A0963">
      <w:pPr>
        <w:jc w:val="both"/>
        <w:rPr>
          <w:sz w:val="22"/>
          <w:szCs w:val="22"/>
        </w:rPr>
      </w:pPr>
    </w:p>
    <w:p w14:paraId="6C3293A8" w14:textId="77777777" w:rsidR="001A0963" w:rsidRPr="009E4B94" w:rsidRDefault="001A0963" w:rsidP="001A0963">
      <w:pPr>
        <w:jc w:val="both"/>
        <w:rPr>
          <w:sz w:val="22"/>
          <w:szCs w:val="22"/>
        </w:rPr>
      </w:pPr>
    </w:p>
    <w:p w14:paraId="6B578F49" w14:textId="77777777" w:rsidR="001A0963" w:rsidRPr="009E4B94" w:rsidRDefault="001A0963" w:rsidP="001A0963">
      <w:pPr>
        <w:jc w:val="both"/>
        <w:rPr>
          <w:sz w:val="22"/>
          <w:szCs w:val="22"/>
        </w:rPr>
      </w:pPr>
    </w:p>
    <w:p w14:paraId="1920DC15" w14:textId="77777777" w:rsidR="001A0963" w:rsidRPr="009E4B94" w:rsidRDefault="001A0963" w:rsidP="001A0963">
      <w:pPr>
        <w:jc w:val="both"/>
        <w:rPr>
          <w:sz w:val="22"/>
          <w:szCs w:val="22"/>
        </w:rPr>
      </w:pPr>
    </w:p>
    <w:p w14:paraId="1CA7CF26" w14:textId="77777777" w:rsidR="001A0963" w:rsidRPr="009E4B94" w:rsidRDefault="001A0963" w:rsidP="001A0963">
      <w:pPr>
        <w:jc w:val="both"/>
        <w:rPr>
          <w:sz w:val="22"/>
          <w:szCs w:val="22"/>
        </w:rPr>
      </w:pPr>
    </w:p>
    <w:p w14:paraId="6CC29D26" w14:textId="77777777" w:rsidR="001A0963" w:rsidRPr="009E4B94" w:rsidRDefault="001A0963" w:rsidP="001A0963">
      <w:pPr>
        <w:jc w:val="both"/>
        <w:rPr>
          <w:sz w:val="22"/>
          <w:szCs w:val="22"/>
        </w:rPr>
      </w:pPr>
    </w:p>
    <w:p w14:paraId="0113AB6D" w14:textId="77777777" w:rsidR="001A0963" w:rsidRPr="009E4B94" w:rsidRDefault="001A0963" w:rsidP="001A0963">
      <w:pPr>
        <w:jc w:val="both"/>
        <w:rPr>
          <w:sz w:val="22"/>
          <w:szCs w:val="22"/>
        </w:rPr>
      </w:pPr>
    </w:p>
    <w:p w14:paraId="6AA4285F" w14:textId="77777777" w:rsidR="001A0963" w:rsidRPr="009E4B94" w:rsidRDefault="001A0963" w:rsidP="001A0963">
      <w:pPr>
        <w:jc w:val="both"/>
        <w:rPr>
          <w:sz w:val="22"/>
          <w:szCs w:val="22"/>
        </w:rPr>
      </w:pPr>
    </w:p>
    <w:p w14:paraId="36ADB20F" w14:textId="77777777" w:rsidR="001A0963" w:rsidRPr="009E4B94" w:rsidRDefault="001A0963" w:rsidP="001A0963">
      <w:pPr>
        <w:jc w:val="both"/>
        <w:rPr>
          <w:sz w:val="22"/>
          <w:szCs w:val="22"/>
        </w:rPr>
      </w:pPr>
    </w:p>
    <w:p w14:paraId="4094BDD2" w14:textId="77777777" w:rsidR="001A0963" w:rsidRPr="009E4B94" w:rsidRDefault="001A0963" w:rsidP="001A0963">
      <w:pPr>
        <w:jc w:val="both"/>
        <w:rPr>
          <w:sz w:val="22"/>
          <w:szCs w:val="22"/>
        </w:rPr>
      </w:pPr>
    </w:p>
    <w:p w14:paraId="2542E8FF" w14:textId="77777777" w:rsidR="001A0963" w:rsidRPr="009E4B94" w:rsidRDefault="001A0963" w:rsidP="001A0963">
      <w:pPr>
        <w:jc w:val="both"/>
        <w:rPr>
          <w:sz w:val="22"/>
          <w:szCs w:val="22"/>
        </w:rPr>
      </w:pPr>
      <w:r w:rsidRPr="009E4B94">
        <w:rPr>
          <w:sz w:val="22"/>
          <w:szCs w:val="22"/>
        </w:rPr>
        <w:t>______________________________________</w:t>
      </w:r>
    </w:p>
    <w:p w14:paraId="12F151F6" w14:textId="77777777" w:rsidR="001A0963" w:rsidRPr="009E4B94" w:rsidRDefault="001A0963" w:rsidP="001A0963">
      <w:pPr>
        <w:jc w:val="both"/>
        <w:rPr>
          <w:sz w:val="12"/>
          <w:szCs w:val="12"/>
        </w:rPr>
      </w:pPr>
      <w:r w:rsidRPr="009E4B94">
        <w:rPr>
          <w:sz w:val="12"/>
          <w:szCs w:val="12"/>
        </w:rPr>
        <w:lastRenderedPageBreak/>
        <w:t>(1) Nom et prénom du signataire.</w:t>
      </w:r>
    </w:p>
    <w:p w14:paraId="4EE1FD3E" w14:textId="77777777" w:rsidR="001A0963" w:rsidRPr="009E4B94" w:rsidRDefault="001A0963" w:rsidP="001A0963">
      <w:pPr>
        <w:jc w:val="both"/>
        <w:rPr>
          <w:sz w:val="12"/>
          <w:szCs w:val="12"/>
        </w:rPr>
      </w:pPr>
      <w:r w:rsidRPr="009E4B94">
        <w:rPr>
          <w:sz w:val="12"/>
          <w:szCs w:val="12"/>
        </w:rPr>
        <w:t>(2) Qualité du signataire.</w:t>
      </w:r>
    </w:p>
    <w:p w14:paraId="4EBD1A2D" w14:textId="77777777" w:rsidR="001A0963" w:rsidRPr="009E4B94" w:rsidRDefault="001A0963" w:rsidP="001A0963">
      <w:pPr>
        <w:jc w:val="both"/>
        <w:rPr>
          <w:sz w:val="12"/>
          <w:szCs w:val="12"/>
        </w:rPr>
      </w:pPr>
      <w:r w:rsidRPr="009E4B94">
        <w:rPr>
          <w:sz w:val="12"/>
          <w:szCs w:val="12"/>
        </w:rPr>
        <w:t>(3) Raison sociale de la société.</w:t>
      </w:r>
    </w:p>
    <w:p w14:paraId="52516415" w14:textId="77777777" w:rsidR="00F91DE0" w:rsidRPr="009E4B94" w:rsidRDefault="00F91DE0" w:rsidP="00F91DE0">
      <w:pPr>
        <w:jc w:val="center"/>
        <w:rPr>
          <w:b/>
          <w:sz w:val="22"/>
          <w:szCs w:val="22"/>
        </w:rPr>
      </w:pPr>
      <w:r w:rsidRPr="009E4B94">
        <w:rPr>
          <w:b/>
          <w:sz w:val="22"/>
          <w:szCs w:val="22"/>
        </w:rPr>
        <w:t>MARCHÉ À PROCÉDURES SIMPLIFIÉES N°01/2021</w:t>
      </w:r>
    </w:p>
    <w:p w14:paraId="2D8D6F33" w14:textId="4AD5631B" w:rsidR="001A0963" w:rsidRPr="009E4B94" w:rsidRDefault="001A0963" w:rsidP="001A0963">
      <w:pPr>
        <w:jc w:val="center"/>
        <w:rPr>
          <w:b/>
          <w:bCs/>
          <w:sz w:val="22"/>
          <w:szCs w:val="22"/>
        </w:rPr>
      </w:pPr>
      <w:proofErr w:type="gramStart"/>
      <w:r w:rsidRPr="009E4B94">
        <w:rPr>
          <w:b/>
          <w:bCs/>
          <w:sz w:val="22"/>
          <w:szCs w:val="22"/>
        </w:rPr>
        <w:t>financé</w:t>
      </w:r>
      <w:proofErr w:type="gramEnd"/>
      <w:r w:rsidRPr="009E4B94">
        <w:rPr>
          <w:b/>
          <w:bCs/>
          <w:sz w:val="22"/>
          <w:szCs w:val="22"/>
        </w:rPr>
        <w:t xml:space="preserve"> dans le cadre du projet PAQ CO-CONSTRUCTION </w:t>
      </w:r>
    </w:p>
    <w:p w14:paraId="25EFB917" w14:textId="77777777" w:rsidR="001A0963" w:rsidRPr="009E4B94" w:rsidRDefault="001A0963" w:rsidP="001A0963">
      <w:pPr>
        <w:jc w:val="center"/>
        <w:rPr>
          <w:b/>
          <w:bCs/>
          <w:sz w:val="22"/>
          <w:szCs w:val="22"/>
        </w:rPr>
      </w:pPr>
      <w:r w:rsidRPr="009E4B94">
        <w:rPr>
          <w:b/>
          <w:bCs/>
          <w:sz w:val="22"/>
          <w:szCs w:val="22"/>
        </w:rPr>
        <w:t xml:space="preserve">« L’IoT au service d’une agriculture intelligente » </w:t>
      </w:r>
    </w:p>
    <w:p w14:paraId="789C7EB8" w14:textId="77777777" w:rsidR="001A0963" w:rsidRPr="009E4B94" w:rsidRDefault="001A0963" w:rsidP="001A0963">
      <w:pPr>
        <w:jc w:val="center"/>
        <w:rPr>
          <w:b/>
          <w:bCs/>
          <w:sz w:val="22"/>
          <w:szCs w:val="22"/>
        </w:rPr>
      </w:pPr>
    </w:p>
    <w:p w14:paraId="10439C1D" w14:textId="77777777" w:rsidR="000D1437" w:rsidRPr="009E4B94" w:rsidRDefault="000D1437" w:rsidP="000D1437">
      <w:pPr>
        <w:jc w:val="center"/>
        <w:rPr>
          <w:b/>
          <w:i/>
          <w:iCs/>
          <w:sz w:val="22"/>
          <w:szCs w:val="22"/>
        </w:rPr>
      </w:pPr>
      <w:r w:rsidRPr="009E4B94">
        <w:rPr>
          <w:b/>
          <w:bCs/>
          <w:i/>
          <w:iCs/>
          <w:sz w:val="22"/>
          <w:szCs w:val="22"/>
        </w:rPr>
        <w:t xml:space="preserve">Acquisition </w:t>
      </w:r>
      <w:r w:rsidRPr="009E4B94">
        <w:rPr>
          <w:b/>
          <w:bCs/>
          <w:i/>
          <w:iCs/>
          <w:sz w:val="22"/>
          <w:szCs w:val="22"/>
          <w:lang w:eastAsia="en-US"/>
        </w:rPr>
        <w:t>des appareils de mesure et test des signaux radiofréquences, d’un kit RF et des outils de développement de solutions IoT</w:t>
      </w:r>
      <w:r w:rsidRPr="009E4B94">
        <w:rPr>
          <w:b/>
          <w:i/>
          <w:iCs/>
          <w:sz w:val="22"/>
          <w:szCs w:val="22"/>
        </w:rPr>
        <w:br/>
        <w:t>au profit de l’Institut Supérieur d’Informatique du Kef</w:t>
      </w:r>
    </w:p>
    <w:p w14:paraId="3B5240D1" w14:textId="77777777" w:rsidR="001A0963" w:rsidRPr="009E4B94" w:rsidRDefault="001A0963" w:rsidP="001A0963">
      <w:pPr>
        <w:jc w:val="center"/>
        <w:rPr>
          <w:b/>
          <w:bCs/>
        </w:rPr>
      </w:pPr>
    </w:p>
    <w:p w14:paraId="5D8D5AC1" w14:textId="77777777" w:rsidR="001A0963" w:rsidRPr="009E4B94" w:rsidRDefault="001A0963" w:rsidP="001A0963">
      <w:pPr>
        <w:jc w:val="center"/>
        <w:rPr>
          <w:b/>
          <w:bCs/>
        </w:rPr>
      </w:pPr>
      <w:r w:rsidRPr="009E4B94">
        <w:rPr>
          <w:b/>
          <w:bCs/>
        </w:rPr>
        <w:t>Annexe 02</w:t>
      </w:r>
    </w:p>
    <w:p w14:paraId="12DF8D3C" w14:textId="77777777" w:rsidR="001A0963" w:rsidRPr="009E4B94" w:rsidRDefault="001A0963" w:rsidP="001A0963">
      <w:pPr>
        <w:jc w:val="center"/>
        <w:rPr>
          <w:b/>
          <w:bCs/>
          <w:caps/>
        </w:rPr>
      </w:pPr>
      <w:r w:rsidRPr="009E4B94">
        <w:rPr>
          <w:b/>
          <w:bCs/>
          <w:caps/>
        </w:rPr>
        <w:t xml:space="preserve">Engagement concernant la Fourniture des manuels </w:t>
      </w:r>
    </w:p>
    <w:p w14:paraId="2539F896" w14:textId="7E6FDC0C" w:rsidR="001A0963" w:rsidRPr="009E4B94" w:rsidRDefault="00F91DE0" w:rsidP="001A0963">
      <w:pPr>
        <w:jc w:val="center"/>
        <w:rPr>
          <w:b/>
          <w:bCs/>
          <w:caps/>
        </w:rPr>
      </w:pPr>
      <w:r w:rsidRPr="009E4B94">
        <w:rPr>
          <w:b/>
          <w:bCs/>
          <w:caps/>
        </w:rPr>
        <w:t>ET DOCUMENTS</w:t>
      </w:r>
      <w:r w:rsidR="001A0963" w:rsidRPr="009E4B94">
        <w:rPr>
          <w:b/>
          <w:bCs/>
          <w:caps/>
        </w:rPr>
        <w:t xml:space="preserve"> techniques</w:t>
      </w:r>
    </w:p>
    <w:p w14:paraId="3C025867" w14:textId="77777777" w:rsidR="001A0963" w:rsidRPr="009E4B94" w:rsidRDefault="001A0963" w:rsidP="001A0963">
      <w:pPr>
        <w:jc w:val="both"/>
        <w:rPr>
          <w:sz w:val="22"/>
          <w:szCs w:val="22"/>
        </w:rPr>
      </w:pPr>
    </w:p>
    <w:p w14:paraId="41062CF4" w14:textId="77777777" w:rsidR="001A0963" w:rsidRPr="009E4B94" w:rsidRDefault="001A0963" w:rsidP="001A0963">
      <w:pPr>
        <w:jc w:val="both"/>
        <w:rPr>
          <w:sz w:val="22"/>
          <w:szCs w:val="22"/>
        </w:rPr>
      </w:pPr>
    </w:p>
    <w:p w14:paraId="24F755B3" w14:textId="77777777" w:rsidR="001A0963" w:rsidRPr="009E4B94" w:rsidRDefault="001A0963" w:rsidP="001A0963">
      <w:pPr>
        <w:jc w:val="both"/>
        <w:rPr>
          <w:sz w:val="22"/>
          <w:szCs w:val="22"/>
        </w:rPr>
      </w:pPr>
    </w:p>
    <w:p w14:paraId="3F9F6B53" w14:textId="77777777" w:rsidR="001A0963" w:rsidRPr="009E4B94" w:rsidRDefault="001A0963" w:rsidP="001A0963">
      <w:pPr>
        <w:jc w:val="both"/>
        <w:rPr>
          <w:sz w:val="22"/>
          <w:szCs w:val="22"/>
        </w:rPr>
      </w:pPr>
    </w:p>
    <w:p w14:paraId="61E52AF0" w14:textId="77777777" w:rsidR="001A0963" w:rsidRPr="009E4B94" w:rsidRDefault="001A0963" w:rsidP="001A0963">
      <w:pPr>
        <w:jc w:val="both"/>
        <w:rPr>
          <w:sz w:val="22"/>
          <w:szCs w:val="22"/>
        </w:rPr>
      </w:pPr>
    </w:p>
    <w:p w14:paraId="2FAD2696" w14:textId="77777777" w:rsidR="001A0963" w:rsidRPr="009E4B94" w:rsidRDefault="001A0963" w:rsidP="001A0963">
      <w:pPr>
        <w:jc w:val="both"/>
        <w:rPr>
          <w:sz w:val="22"/>
          <w:szCs w:val="22"/>
        </w:rPr>
      </w:pPr>
    </w:p>
    <w:p w14:paraId="20AE0377" w14:textId="77777777" w:rsidR="001A0963" w:rsidRPr="009E4B94" w:rsidRDefault="001A0963" w:rsidP="001A0963">
      <w:pPr>
        <w:jc w:val="both"/>
        <w:rPr>
          <w:sz w:val="22"/>
          <w:szCs w:val="22"/>
        </w:rPr>
      </w:pPr>
    </w:p>
    <w:p w14:paraId="4EC79DD5" w14:textId="77777777" w:rsidR="001A0963" w:rsidRPr="009E4B94" w:rsidRDefault="001A0963" w:rsidP="001A0963">
      <w:pPr>
        <w:spacing w:line="360" w:lineRule="auto"/>
        <w:jc w:val="both"/>
        <w:rPr>
          <w:sz w:val="22"/>
          <w:szCs w:val="22"/>
        </w:rPr>
      </w:pPr>
      <w:r w:rsidRPr="009E4B94">
        <w:rPr>
          <w:sz w:val="22"/>
          <w:szCs w:val="22"/>
        </w:rPr>
        <w:t>Je soussigné (1) …………………………</w:t>
      </w:r>
      <w:proofErr w:type="gramStart"/>
      <w:r w:rsidRPr="009E4B94">
        <w:rPr>
          <w:sz w:val="22"/>
          <w:szCs w:val="22"/>
        </w:rPr>
        <w:t>…….</w:t>
      </w:r>
      <w:proofErr w:type="gramEnd"/>
      <w:r w:rsidRPr="009E4B94">
        <w:rPr>
          <w:sz w:val="22"/>
          <w:szCs w:val="22"/>
        </w:rPr>
        <w:t>.………………………</w:t>
      </w:r>
    </w:p>
    <w:p w14:paraId="5AFED7A8" w14:textId="77777777" w:rsidR="001A0963" w:rsidRPr="009E4B94" w:rsidRDefault="001A0963" w:rsidP="001A0963">
      <w:pPr>
        <w:spacing w:line="360" w:lineRule="auto"/>
        <w:jc w:val="both"/>
        <w:rPr>
          <w:sz w:val="22"/>
          <w:szCs w:val="22"/>
        </w:rPr>
      </w:pPr>
      <w:proofErr w:type="gramStart"/>
      <w:r w:rsidRPr="009E4B94">
        <w:rPr>
          <w:sz w:val="22"/>
          <w:szCs w:val="22"/>
        </w:rPr>
        <w:t>agissant</w:t>
      </w:r>
      <w:proofErr w:type="gramEnd"/>
      <w:r w:rsidRPr="009E4B94">
        <w:rPr>
          <w:sz w:val="22"/>
          <w:szCs w:val="22"/>
        </w:rPr>
        <w:t xml:space="preserve"> en tant que (2) …………………………………………………….……..</w:t>
      </w:r>
    </w:p>
    <w:p w14:paraId="7DA43BB8" w14:textId="77777777" w:rsidR="001A0963" w:rsidRPr="009E4B94" w:rsidRDefault="001A0963" w:rsidP="001A0963">
      <w:pPr>
        <w:spacing w:line="360" w:lineRule="auto"/>
        <w:jc w:val="both"/>
        <w:rPr>
          <w:sz w:val="22"/>
          <w:szCs w:val="22"/>
        </w:rPr>
      </w:pPr>
      <w:proofErr w:type="gramStart"/>
      <w:r w:rsidRPr="009E4B94">
        <w:rPr>
          <w:sz w:val="22"/>
          <w:szCs w:val="22"/>
        </w:rPr>
        <w:t>de</w:t>
      </w:r>
      <w:proofErr w:type="gramEnd"/>
      <w:r w:rsidRPr="009E4B94">
        <w:rPr>
          <w:sz w:val="22"/>
          <w:szCs w:val="22"/>
        </w:rPr>
        <w:t xml:space="preserve"> la Société (3) ……………………………………………………….…………..</w:t>
      </w:r>
    </w:p>
    <w:p w14:paraId="2093ED12" w14:textId="77777777" w:rsidR="001A0963" w:rsidRPr="009E4B94" w:rsidRDefault="001A0963" w:rsidP="001A0963">
      <w:pPr>
        <w:spacing w:line="360" w:lineRule="auto"/>
        <w:jc w:val="both"/>
        <w:rPr>
          <w:sz w:val="22"/>
          <w:szCs w:val="22"/>
        </w:rPr>
      </w:pPr>
      <w:proofErr w:type="gramStart"/>
      <w:r w:rsidRPr="009E4B94">
        <w:rPr>
          <w:sz w:val="22"/>
          <w:szCs w:val="22"/>
        </w:rPr>
        <w:t>m’engage</w:t>
      </w:r>
      <w:proofErr w:type="gramEnd"/>
      <w:r w:rsidRPr="009E4B94">
        <w:rPr>
          <w:sz w:val="22"/>
          <w:szCs w:val="22"/>
        </w:rPr>
        <w:t xml:space="preserve"> à fournir tous les manuels d’utilisation et de maintenance ainsi que tous les documents techniques nécessaires (y compris CD, DVD et autres formats numériques) concernant les équipements proposés par mes soins dans le cadre de la CONSULTATION N°01/2021, en même temps que l’ensemble du matériel sus-indiqué.</w:t>
      </w:r>
    </w:p>
    <w:p w14:paraId="65FA7C51" w14:textId="77777777" w:rsidR="001A0963" w:rsidRPr="009E4B94" w:rsidRDefault="001A0963" w:rsidP="001A0963">
      <w:pPr>
        <w:jc w:val="both"/>
        <w:rPr>
          <w:sz w:val="22"/>
          <w:szCs w:val="22"/>
        </w:rPr>
      </w:pPr>
    </w:p>
    <w:p w14:paraId="558012C8" w14:textId="77777777" w:rsidR="001A0963" w:rsidRPr="009E4B94" w:rsidRDefault="001A0963" w:rsidP="001A0963">
      <w:pPr>
        <w:jc w:val="both"/>
        <w:rPr>
          <w:sz w:val="22"/>
          <w:szCs w:val="22"/>
        </w:rPr>
      </w:pPr>
    </w:p>
    <w:p w14:paraId="2D5D56F4" w14:textId="77777777" w:rsidR="001A0963" w:rsidRPr="009E4B94" w:rsidRDefault="001A0963" w:rsidP="001A0963">
      <w:pPr>
        <w:spacing w:line="360" w:lineRule="auto"/>
        <w:ind w:left="4500" w:right="1026"/>
        <w:jc w:val="center"/>
        <w:rPr>
          <w:sz w:val="22"/>
          <w:szCs w:val="22"/>
        </w:rPr>
      </w:pPr>
      <w:r w:rsidRPr="009E4B94">
        <w:rPr>
          <w:sz w:val="22"/>
          <w:szCs w:val="22"/>
        </w:rPr>
        <w:t>Fait à ……</w:t>
      </w:r>
      <w:proofErr w:type="gramStart"/>
      <w:r w:rsidRPr="009E4B94">
        <w:rPr>
          <w:sz w:val="22"/>
          <w:szCs w:val="22"/>
        </w:rPr>
        <w:t>…….</w:t>
      </w:r>
      <w:proofErr w:type="gramEnd"/>
      <w:r w:rsidRPr="009E4B94">
        <w:rPr>
          <w:sz w:val="22"/>
          <w:szCs w:val="22"/>
        </w:rPr>
        <w:t>.…. Le …</w:t>
      </w:r>
      <w:proofErr w:type="gramStart"/>
      <w:r w:rsidRPr="009E4B94">
        <w:rPr>
          <w:sz w:val="22"/>
          <w:szCs w:val="22"/>
        </w:rPr>
        <w:t>…….</w:t>
      </w:r>
      <w:proofErr w:type="gramEnd"/>
      <w:r w:rsidRPr="009E4B94">
        <w:rPr>
          <w:sz w:val="22"/>
          <w:szCs w:val="22"/>
        </w:rPr>
        <w:t>.…</w:t>
      </w:r>
    </w:p>
    <w:p w14:paraId="70DD8F60" w14:textId="77777777" w:rsidR="001A0963" w:rsidRPr="009E4B94" w:rsidRDefault="001A0963" w:rsidP="001A0963">
      <w:pPr>
        <w:spacing w:line="360" w:lineRule="auto"/>
        <w:ind w:left="4500" w:right="1026"/>
        <w:jc w:val="center"/>
        <w:rPr>
          <w:sz w:val="22"/>
          <w:szCs w:val="22"/>
        </w:rPr>
      </w:pPr>
      <w:r w:rsidRPr="009E4B94">
        <w:rPr>
          <w:sz w:val="22"/>
          <w:szCs w:val="22"/>
        </w:rPr>
        <w:t xml:space="preserve">LE SOUMISSIONNAIRE </w:t>
      </w:r>
    </w:p>
    <w:p w14:paraId="7ED253AD" w14:textId="77777777" w:rsidR="001A0963" w:rsidRPr="009E4B94" w:rsidRDefault="001A0963" w:rsidP="001A0963">
      <w:pPr>
        <w:spacing w:line="360" w:lineRule="auto"/>
        <w:ind w:left="4500" w:right="1026"/>
        <w:jc w:val="center"/>
        <w:rPr>
          <w:sz w:val="22"/>
          <w:szCs w:val="22"/>
        </w:rPr>
      </w:pPr>
      <w:r w:rsidRPr="009E4B94">
        <w:rPr>
          <w:sz w:val="22"/>
          <w:szCs w:val="22"/>
        </w:rPr>
        <w:t>Nom ………</w:t>
      </w:r>
      <w:proofErr w:type="gramStart"/>
      <w:r w:rsidRPr="009E4B94">
        <w:rPr>
          <w:sz w:val="22"/>
          <w:szCs w:val="22"/>
        </w:rPr>
        <w:t>…….</w:t>
      </w:r>
      <w:proofErr w:type="gramEnd"/>
      <w:r w:rsidRPr="009E4B94">
        <w:rPr>
          <w:sz w:val="22"/>
          <w:szCs w:val="22"/>
        </w:rPr>
        <w:t>…..….. Prénom………………….</w:t>
      </w:r>
    </w:p>
    <w:p w14:paraId="65E11326" w14:textId="77777777" w:rsidR="001A0963" w:rsidRPr="009E4B94" w:rsidRDefault="001A0963" w:rsidP="001A0963">
      <w:pPr>
        <w:spacing w:line="360" w:lineRule="auto"/>
        <w:ind w:left="4500" w:right="1026"/>
        <w:jc w:val="center"/>
        <w:rPr>
          <w:sz w:val="22"/>
          <w:szCs w:val="22"/>
        </w:rPr>
      </w:pPr>
      <w:r w:rsidRPr="009E4B94">
        <w:rPr>
          <w:sz w:val="22"/>
          <w:szCs w:val="22"/>
        </w:rPr>
        <w:t>(Cachet et signature)</w:t>
      </w:r>
    </w:p>
    <w:p w14:paraId="06A88A06" w14:textId="77777777" w:rsidR="001A0963" w:rsidRPr="009E4B94" w:rsidRDefault="001A0963" w:rsidP="001A0963">
      <w:pPr>
        <w:jc w:val="center"/>
        <w:rPr>
          <w:sz w:val="22"/>
          <w:szCs w:val="22"/>
        </w:rPr>
      </w:pPr>
      <w:r w:rsidRPr="009E4B94">
        <w:rPr>
          <w:sz w:val="22"/>
          <w:szCs w:val="22"/>
        </w:rPr>
        <w:br w:type="page"/>
      </w:r>
    </w:p>
    <w:p w14:paraId="191CB2AC" w14:textId="77777777" w:rsidR="00F91DE0" w:rsidRPr="009E4B94" w:rsidRDefault="00F91DE0" w:rsidP="00F91DE0">
      <w:pPr>
        <w:jc w:val="center"/>
        <w:rPr>
          <w:b/>
          <w:sz w:val="22"/>
          <w:szCs w:val="22"/>
        </w:rPr>
      </w:pPr>
      <w:r w:rsidRPr="009E4B94">
        <w:rPr>
          <w:b/>
          <w:sz w:val="22"/>
          <w:szCs w:val="22"/>
        </w:rPr>
        <w:lastRenderedPageBreak/>
        <w:t>MARCHÉ À PROCÉDURES SIMPLIFIÉES N°01/2021</w:t>
      </w:r>
    </w:p>
    <w:p w14:paraId="0AC3CD44" w14:textId="7E06C109" w:rsidR="001A0963" w:rsidRPr="009E4B94" w:rsidRDefault="001A0963" w:rsidP="001A0963">
      <w:pPr>
        <w:jc w:val="center"/>
        <w:rPr>
          <w:b/>
          <w:bCs/>
          <w:sz w:val="22"/>
          <w:szCs w:val="22"/>
        </w:rPr>
      </w:pPr>
      <w:proofErr w:type="gramStart"/>
      <w:r w:rsidRPr="009E4B94">
        <w:rPr>
          <w:b/>
          <w:bCs/>
          <w:sz w:val="22"/>
          <w:szCs w:val="22"/>
        </w:rPr>
        <w:t>financé</w:t>
      </w:r>
      <w:proofErr w:type="gramEnd"/>
      <w:r w:rsidRPr="009E4B94">
        <w:rPr>
          <w:b/>
          <w:bCs/>
          <w:sz w:val="22"/>
          <w:szCs w:val="22"/>
        </w:rPr>
        <w:t xml:space="preserve"> dans le cadre du projet PAQ CO-COSNTRUCTION</w:t>
      </w:r>
    </w:p>
    <w:p w14:paraId="14A66F51" w14:textId="77777777" w:rsidR="001A0963" w:rsidRPr="009E4B94" w:rsidRDefault="001A0963" w:rsidP="001A0963">
      <w:pPr>
        <w:jc w:val="center"/>
        <w:rPr>
          <w:b/>
          <w:bCs/>
          <w:sz w:val="22"/>
          <w:szCs w:val="22"/>
        </w:rPr>
      </w:pPr>
      <w:r w:rsidRPr="009E4B94">
        <w:rPr>
          <w:b/>
          <w:bCs/>
          <w:sz w:val="22"/>
          <w:szCs w:val="22"/>
        </w:rPr>
        <w:t>« L’IoT au service d’une agriculture intelligente »</w:t>
      </w:r>
    </w:p>
    <w:p w14:paraId="50092016" w14:textId="77777777" w:rsidR="001A0963" w:rsidRPr="009E4B94" w:rsidRDefault="001A0963" w:rsidP="001A0963">
      <w:pPr>
        <w:jc w:val="center"/>
        <w:rPr>
          <w:b/>
          <w:bCs/>
          <w:sz w:val="22"/>
          <w:szCs w:val="22"/>
        </w:rPr>
      </w:pPr>
    </w:p>
    <w:p w14:paraId="1D5CB26D" w14:textId="77777777" w:rsidR="000D1437" w:rsidRPr="009E4B94" w:rsidRDefault="000D1437" w:rsidP="000D1437">
      <w:pPr>
        <w:jc w:val="center"/>
        <w:rPr>
          <w:b/>
          <w:i/>
          <w:iCs/>
          <w:sz w:val="22"/>
          <w:szCs w:val="22"/>
        </w:rPr>
      </w:pPr>
      <w:r w:rsidRPr="009E4B94">
        <w:rPr>
          <w:b/>
          <w:bCs/>
          <w:i/>
          <w:iCs/>
          <w:sz w:val="22"/>
          <w:szCs w:val="22"/>
        </w:rPr>
        <w:t xml:space="preserve">Acquisition </w:t>
      </w:r>
      <w:r w:rsidRPr="009E4B94">
        <w:rPr>
          <w:b/>
          <w:bCs/>
          <w:i/>
          <w:iCs/>
          <w:sz w:val="22"/>
          <w:szCs w:val="22"/>
          <w:lang w:eastAsia="en-US"/>
        </w:rPr>
        <w:t>des appareils de mesure et test des signaux radiofréquences, d’un kit RF et des outils de développement de solutions IoT</w:t>
      </w:r>
      <w:r w:rsidRPr="009E4B94">
        <w:rPr>
          <w:b/>
          <w:i/>
          <w:iCs/>
          <w:sz w:val="22"/>
          <w:szCs w:val="22"/>
        </w:rPr>
        <w:br/>
        <w:t>au profit de l’Institut Supérieur d’Informatique du Kef</w:t>
      </w:r>
    </w:p>
    <w:p w14:paraId="4946CE91" w14:textId="77777777" w:rsidR="001A0963" w:rsidRPr="009E4B94" w:rsidRDefault="001A0963" w:rsidP="001A0963">
      <w:pPr>
        <w:jc w:val="center"/>
        <w:rPr>
          <w:b/>
          <w:bCs/>
          <w:sz w:val="22"/>
          <w:szCs w:val="22"/>
        </w:rPr>
      </w:pPr>
    </w:p>
    <w:p w14:paraId="3C6F7A8D" w14:textId="77777777" w:rsidR="001A0963" w:rsidRPr="009E4B94" w:rsidRDefault="001A0963" w:rsidP="001A0963">
      <w:pPr>
        <w:jc w:val="center"/>
        <w:rPr>
          <w:b/>
          <w:bCs/>
        </w:rPr>
      </w:pPr>
      <w:r w:rsidRPr="009E4B94">
        <w:rPr>
          <w:b/>
          <w:bCs/>
        </w:rPr>
        <w:t>Annexe 03</w:t>
      </w:r>
    </w:p>
    <w:p w14:paraId="1BBD3FF4" w14:textId="77777777" w:rsidR="001A0963" w:rsidRPr="009E4B94" w:rsidRDefault="001A0963" w:rsidP="001A0963">
      <w:pPr>
        <w:jc w:val="center"/>
        <w:rPr>
          <w:b/>
          <w:bCs/>
          <w:caps/>
        </w:rPr>
      </w:pPr>
      <w:r w:rsidRPr="009E4B94">
        <w:rPr>
          <w:b/>
          <w:bCs/>
          <w:caps/>
        </w:rPr>
        <w:t>DECLARATION SUR L’HONNEUR concernant L’exercice en tant qu’agent public au sein de l’administration</w:t>
      </w:r>
    </w:p>
    <w:p w14:paraId="464B271E" w14:textId="77777777" w:rsidR="001A0963" w:rsidRPr="009E4B94" w:rsidRDefault="001A0963" w:rsidP="001A0963">
      <w:pPr>
        <w:jc w:val="both"/>
        <w:rPr>
          <w:sz w:val="22"/>
          <w:szCs w:val="22"/>
        </w:rPr>
      </w:pPr>
    </w:p>
    <w:p w14:paraId="4C287B92" w14:textId="77777777" w:rsidR="001A0963" w:rsidRPr="009E4B94" w:rsidRDefault="001A0963" w:rsidP="001A0963">
      <w:pPr>
        <w:jc w:val="both"/>
        <w:rPr>
          <w:sz w:val="22"/>
          <w:szCs w:val="22"/>
        </w:rPr>
      </w:pPr>
    </w:p>
    <w:p w14:paraId="4819696E" w14:textId="77777777" w:rsidR="001A0963" w:rsidRPr="009E4B94" w:rsidRDefault="001A0963" w:rsidP="001A0963">
      <w:pPr>
        <w:jc w:val="both"/>
        <w:rPr>
          <w:sz w:val="22"/>
          <w:szCs w:val="22"/>
        </w:rPr>
      </w:pPr>
    </w:p>
    <w:p w14:paraId="11EE6F30" w14:textId="77777777" w:rsidR="001A0963" w:rsidRPr="009E4B94" w:rsidRDefault="001A0963" w:rsidP="001A0963">
      <w:pPr>
        <w:jc w:val="both"/>
        <w:rPr>
          <w:sz w:val="22"/>
          <w:szCs w:val="22"/>
        </w:rPr>
      </w:pPr>
    </w:p>
    <w:p w14:paraId="032C5032" w14:textId="77777777" w:rsidR="001A0963" w:rsidRPr="009E4B94" w:rsidRDefault="001A0963" w:rsidP="001A0963">
      <w:pPr>
        <w:jc w:val="both"/>
        <w:rPr>
          <w:sz w:val="22"/>
          <w:szCs w:val="22"/>
        </w:rPr>
      </w:pPr>
    </w:p>
    <w:p w14:paraId="560D33C7" w14:textId="77777777" w:rsidR="001A0963" w:rsidRPr="009E4B94" w:rsidRDefault="001A0963" w:rsidP="001A0963">
      <w:pPr>
        <w:jc w:val="both"/>
        <w:rPr>
          <w:sz w:val="22"/>
          <w:szCs w:val="22"/>
        </w:rPr>
      </w:pPr>
    </w:p>
    <w:p w14:paraId="53883A2D" w14:textId="77777777" w:rsidR="001A0963" w:rsidRPr="009E4B94" w:rsidRDefault="001A0963" w:rsidP="001A0963">
      <w:pPr>
        <w:spacing w:line="360" w:lineRule="auto"/>
        <w:jc w:val="both"/>
        <w:rPr>
          <w:sz w:val="22"/>
          <w:szCs w:val="22"/>
        </w:rPr>
      </w:pPr>
      <w:r w:rsidRPr="009E4B94">
        <w:rPr>
          <w:sz w:val="22"/>
          <w:szCs w:val="22"/>
        </w:rPr>
        <w:t>Je soussigné (1) ……………………………………………………………………</w:t>
      </w:r>
    </w:p>
    <w:p w14:paraId="2C2CBBDF" w14:textId="77777777" w:rsidR="001A0963" w:rsidRPr="009E4B94" w:rsidRDefault="001A0963" w:rsidP="001A0963">
      <w:pPr>
        <w:spacing w:line="360" w:lineRule="auto"/>
        <w:jc w:val="both"/>
        <w:rPr>
          <w:sz w:val="22"/>
          <w:szCs w:val="22"/>
        </w:rPr>
      </w:pPr>
      <w:proofErr w:type="gramStart"/>
      <w:r w:rsidRPr="009E4B94">
        <w:rPr>
          <w:sz w:val="22"/>
          <w:szCs w:val="22"/>
        </w:rPr>
        <w:t>agissant</w:t>
      </w:r>
      <w:proofErr w:type="gramEnd"/>
      <w:r w:rsidRPr="009E4B94">
        <w:rPr>
          <w:sz w:val="22"/>
          <w:szCs w:val="22"/>
        </w:rPr>
        <w:t xml:space="preserve"> en tant que (2) …………………………………………………….……..</w:t>
      </w:r>
    </w:p>
    <w:p w14:paraId="4B302697" w14:textId="77777777" w:rsidR="001A0963" w:rsidRPr="009E4B94" w:rsidRDefault="001A0963" w:rsidP="001A0963">
      <w:pPr>
        <w:spacing w:line="360" w:lineRule="auto"/>
        <w:jc w:val="both"/>
        <w:rPr>
          <w:sz w:val="22"/>
          <w:szCs w:val="22"/>
        </w:rPr>
      </w:pPr>
      <w:proofErr w:type="gramStart"/>
      <w:r w:rsidRPr="009E4B94">
        <w:rPr>
          <w:sz w:val="22"/>
          <w:szCs w:val="22"/>
        </w:rPr>
        <w:t>de</w:t>
      </w:r>
      <w:proofErr w:type="gramEnd"/>
      <w:r w:rsidRPr="009E4B94">
        <w:rPr>
          <w:sz w:val="22"/>
          <w:szCs w:val="22"/>
        </w:rPr>
        <w:t xml:space="preserve"> la Société (3) ……………………………………………………….…………..</w:t>
      </w:r>
    </w:p>
    <w:p w14:paraId="11453AC3" w14:textId="77777777" w:rsidR="001A0963" w:rsidRPr="009E4B94" w:rsidRDefault="001A0963" w:rsidP="001A0963">
      <w:pPr>
        <w:spacing w:line="360" w:lineRule="auto"/>
        <w:jc w:val="both"/>
        <w:rPr>
          <w:sz w:val="22"/>
          <w:szCs w:val="22"/>
        </w:rPr>
      </w:pPr>
      <w:proofErr w:type="gramStart"/>
      <w:r w:rsidRPr="009E4B94">
        <w:rPr>
          <w:sz w:val="22"/>
          <w:szCs w:val="22"/>
        </w:rPr>
        <w:t>déclare</w:t>
      </w:r>
      <w:proofErr w:type="gramEnd"/>
      <w:r w:rsidRPr="009E4B94">
        <w:rPr>
          <w:sz w:val="22"/>
          <w:szCs w:val="22"/>
        </w:rPr>
        <w:t xml:space="preserve"> sur l’honneur que je n’étais pas un agent public au sein du Ministère de l’Enseignement Supérieur et de la Recherche Scientifique ayant cessé mon activité depuis moins de cinq ans. </w:t>
      </w:r>
    </w:p>
    <w:p w14:paraId="27EBFE64" w14:textId="77777777" w:rsidR="001A0963" w:rsidRPr="009E4B94" w:rsidRDefault="001A0963" w:rsidP="001A0963">
      <w:pPr>
        <w:jc w:val="both"/>
        <w:rPr>
          <w:sz w:val="22"/>
          <w:szCs w:val="22"/>
        </w:rPr>
      </w:pPr>
    </w:p>
    <w:p w14:paraId="238B1AF8" w14:textId="77777777" w:rsidR="001A0963" w:rsidRPr="009E4B94" w:rsidRDefault="001A0963" w:rsidP="001A0963">
      <w:pPr>
        <w:ind w:left="5040" w:right="1024"/>
        <w:jc w:val="center"/>
        <w:rPr>
          <w:sz w:val="22"/>
          <w:szCs w:val="22"/>
        </w:rPr>
      </w:pPr>
    </w:p>
    <w:p w14:paraId="2A96715D" w14:textId="77777777" w:rsidR="001A0963" w:rsidRPr="009E4B94" w:rsidRDefault="001A0963" w:rsidP="001A0963">
      <w:pPr>
        <w:spacing w:line="360" w:lineRule="auto"/>
        <w:ind w:left="4502" w:right="1026"/>
        <w:jc w:val="center"/>
        <w:rPr>
          <w:sz w:val="22"/>
          <w:szCs w:val="22"/>
        </w:rPr>
      </w:pPr>
      <w:r w:rsidRPr="009E4B94">
        <w:rPr>
          <w:sz w:val="22"/>
          <w:szCs w:val="22"/>
        </w:rPr>
        <w:t>Fait à ……</w:t>
      </w:r>
      <w:proofErr w:type="gramStart"/>
      <w:r w:rsidRPr="009E4B94">
        <w:rPr>
          <w:sz w:val="22"/>
          <w:szCs w:val="22"/>
        </w:rPr>
        <w:t>…….</w:t>
      </w:r>
      <w:proofErr w:type="gramEnd"/>
      <w:r w:rsidRPr="009E4B94">
        <w:rPr>
          <w:sz w:val="22"/>
          <w:szCs w:val="22"/>
        </w:rPr>
        <w:t>.…. Le …</w:t>
      </w:r>
      <w:proofErr w:type="gramStart"/>
      <w:r w:rsidRPr="009E4B94">
        <w:rPr>
          <w:sz w:val="22"/>
          <w:szCs w:val="22"/>
        </w:rPr>
        <w:t>…….</w:t>
      </w:r>
      <w:proofErr w:type="gramEnd"/>
      <w:r w:rsidRPr="009E4B94">
        <w:rPr>
          <w:sz w:val="22"/>
          <w:szCs w:val="22"/>
        </w:rPr>
        <w:t>.…</w:t>
      </w:r>
    </w:p>
    <w:p w14:paraId="6887CB62" w14:textId="77777777" w:rsidR="001A0963" w:rsidRPr="009E4B94" w:rsidRDefault="001A0963" w:rsidP="001A0963">
      <w:pPr>
        <w:spacing w:line="360" w:lineRule="auto"/>
        <w:ind w:left="4502" w:right="1026"/>
        <w:jc w:val="center"/>
        <w:rPr>
          <w:sz w:val="22"/>
          <w:szCs w:val="22"/>
        </w:rPr>
      </w:pPr>
      <w:r w:rsidRPr="009E4B94">
        <w:rPr>
          <w:sz w:val="22"/>
          <w:szCs w:val="22"/>
        </w:rPr>
        <w:t xml:space="preserve">LE SOUMISSIONNAIRE </w:t>
      </w:r>
    </w:p>
    <w:p w14:paraId="3C925D32" w14:textId="77777777" w:rsidR="001A0963" w:rsidRPr="009E4B94" w:rsidRDefault="001A0963" w:rsidP="001A0963">
      <w:pPr>
        <w:spacing w:line="360" w:lineRule="auto"/>
        <w:ind w:left="4502" w:right="1026"/>
        <w:jc w:val="center"/>
        <w:rPr>
          <w:sz w:val="22"/>
          <w:szCs w:val="22"/>
        </w:rPr>
      </w:pPr>
      <w:r w:rsidRPr="009E4B94">
        <w:rPr>
          <w:sz w:val="22"/>
          <w:szCs w:val="22"/>
        </w:rPr>
        <w:t>Nom ……</w:t>
      </w:r>
      <w:proofErr w:type="gramStart"/>
      <w:r w:rsidRPr="009E4B94">
        <w:rPr>
          <w:sz w:val="22"/>
          <w:szCs w:val="22"/>
        </w:rPr>
        <w:t>…….</w:t>
      </w:r>
      <w:proofErr w:type="gramEnd"/>
      <w:r w:rsidRPr="009E4B94">
        <w:rPr>
          <w:sz w:val="22"/>
          <w:szCs w:val="22"/>
        </w:rPr>
        <w:t>.….….. Prénom……</w:t>
      </w:r>
      <w:proofErr w:type="gramStart"/>
      <w:r w:rsidRPr="009E4B94">
        <w:rPr>
          <w:sz w:val="22"/>
          <w:szCs w:val="22"/>
        </w:rPr>
        <w:t>…….</w:t>
      </w:r>
      <w:proofErr w:type="gramEnd"/>
      <w:r w:rsidRPr="009E4B94">
        <w:rPr>
          <w:sz w:val="22"/>
          <w:szCs w:val="22"/>
        </w:rPr>
        <w:t>.……….</w:t>
      </w:r>
    </w:p>
    <w:p w14:paraId="560E24E6" w14:textId="77777777" w:rsidR="001A0963" w:rsidRPr="009E4B94" w:rsidRDefault="001A0963" w:rsidP="001A0963">
      <w:pPr>
        <w:spacing w:line="360" w:lineRule="auto"/>
        <w:ind w:left="4502" w:right="1026"/>
        <w:jc w:val="center"/>
        <w:rPr>
          <w:sz w:val="22"/>
          <w:szCs w:val="22"/>
        </w:rPr>
      </w:pPr>
      <w:r w:rsidRPr="009E4B94">
        <w:rPr>
          <w:sz w:val="22"/>
          <w:szCs w:val="22"/>
        </w:rPr>
        <w:t>(Cachet et signature)</w:t>
      </w:r>
    </w:p>
    <w:p w14:paraId="77AA6E4F" w14:textId="77777777" w:rsidR="001A0963" w:rsidRPr="009E4B94" w:rsidRDefault="001A0963" w:rsidP="001A0963">
      <w:pPr>
        <w:jc w:val="both"/>
        <w:rPr>
          <w:sz w:val="22"/>
          <w:szCs w:val="22"/>
        </w:rPr>
      </w:pPr>
    </w:p>
    <w:p w14:paraId="6056B5F9" w14:textId="77777777" w:rsidR="001A0963" w:rsidRPr="009E4B94" w:rsidRDefault="001A0963" w:rsidP="001A0963">
      <w:pPr>
        <w:jc w:val="both"/>
        <w:rPr>
          <w:sz w:val="22"/>
          <w:szCs w:val="22"/>
        </w:rPr>
      </w:pPr>
    </w:p>
    <w:p w14:paraId="798FF33C" w14:textId="77777777" w:rsidR="001A0963" w:rsidRPr="009E4B94" w:rsidRDefault="001A0963" w:rsidP="001A0963">
      <w:pPr>
        <w:rPr>
          <w:b/>
          <w:bCs/>
          <w:sz w:val="22"/>
          <w:szCs w:val="22"/>
        </w:rPr>
      </w:pPr>
    </w:p>
    <w:p w14:paraId="22734693" w14:textId="77777777" w:rsidR="001A0963" w:rsidRPr="009E4B94" w:rsidRDefault="001A0963" w:rsidP="001A0963">
      <w:pPr>
        <w:jc w:val="center"/>
        <w:rPr>
          <w:b/>
          <w:bCs/>
          <w:sz w:val="22"/>
          <w:szCs w:val="22"/>
        </w:rPr>
      </w:pPr>
    </w:p>
    <w:p w14:paraId="3B673FF5" w14:textId="77777777" w:rsidR="001A0963" w:rsidRPr="009E4B94" w:rsidRDefault="001A0963" w:rsidP="001A0963">
      <w:pPr>
        <w:jc w:val="center"/>
        <w:rPr>
          <w:b/>
          <w:bCs/>
          <w:sz w:val="22"/>
          <w:szCs w:val="22"/>
        </w:rPr>
      </w:pPr>
    </w:p>
    <w:p w14:paraId="030D6995" w14:textId="77777777" w:rsidR="001A0963" w:rsidRPr="009E4B94" w:rsidRDefault="001A0963" w:rsidP="001A0963">
      <w:pPr>
        <w:jc w:val="center"/>
        <w:rPr>
          <w:b/>
          <w:bCs/>
          <w:sz w:val="22"/>
          <w:szCs w:val="22"/>
        </w:rPr>
      </w:pPr>
    </w:p>
    <w:p w14:paraId="349828DC" w14:textId="77777777" w:rsidR="001A0963" w:rsidRPr="009E4B94" w:rsidRDefault="001A0963" w:rsidP="001A0963">
      <w:pPr>
        <w:jc w:val="center"/>
        <w:rPr>
          <w:b/>
          <w:bCs/>
          <w:sz w:val="22"/>
          <w:szCs w:val="22"/>
        </w:rPr>
      </w:pPr>
    </w:p>
    <w:p w14:paraId="4C644E73" w14:textId="77777777" w:rsidR="001A0963" w:rsidRPr="009E4B94" w:rsidRDefault="001A0963" w:rsidP="001A0963">
      <w:pPr>
        <w:jc w:val="center"/>
        <w:rPr>
          <w:b/>
          <w:bCs/>
          <w:sz w:val="22"/>
          <w:szCs w:val="22"/>
        </w:rPr>
      </w:pPr>
    </w:p>
    <w:p w14:paraId="3F226A0B" w14:textId="77777777" w:rsidR="001A0963" w:rsidRPr="009E4B94" w:rsidRDefault="001A0963" w:rsidP="001A0963">
      <w:pPr>
        <w:jc w:val="center"/>
        <w:rPr>
          <w:b/>
          <w:bCs/>
          <w:sz w:val="22"/>
          <w:szCs w:val="22"/>
        </w:rPr>
      </w:pPr>
    </w:p>
    <w:p w14:paraId="264B00CA" w14:textId="77777777" w:rsidR="001A0963" w:rsidRPr="009E4B94" w:rsidRDefault="001A0963" w:rsidP="001A0963">
      <w:pPr>
        <w:jc w:val="center"/>
        <w:rPr>
          <w:b/>
          <w:bCs/>
          <w:sz w:val="22"/>
          <w:szCs w:val="22"/>
        </w:rPr>
      </w:pPr>
    </w:p>
    <w:p w14:paraId="266A023A" w14:textId="77777777" w:rsidR="001A0963" w:rsidRPr="009E4B94" w:rsidRDefault="001A0963" w:rsidP="001A0963">
      <w:pPr>
        <w:jc w:val="center"/>
        <w:rPr>
          <w:b/>
          <w:bCs/>
          <w:sz w:val="22"/>
          <w:szCs w:val="22"/>
        </w:rPr>
      </w:pPr>
    </w:p>
    <w:p w14:paraId="4BE4316D" w14:textId="77777777" w:rsidR="001A0963" w:rsidRPr="009E4B94" w:rsidRDefault="001A0963" w:rsidP="001A0963">
      <w:pPr>
        <w:jc w:val="center"/>
        <w:rPr>
          <w:b/>
          <w:bCs/>
          <w:sz w:val="22"/>
          <w:szCs w:val="22"/>
        </w:rPr>
      </w:pPr>
    </w:p>
    <w:p w14:paraId="0C4911F2" w14:textId="77777777" w:rsidR="001A0963" w:rsidRPr="009E4B94" w:rsidRDefault="001A0963" w:rsidP="001A0963">
      <w:pPr>
        <w:jc w:val="center"/>
        <w:rPr>
          <w:b/>
          <w:bCs/>
          <w:sz w:val="22"/>
          <w:szCs w:val="22"/>
        </w:rPr>
      </w:pPr>
    </w:p>
    <w:p w14:paraId="6A42213E" w14:textId="77777777" w:rsidR="001A0963" w:rsidRPr="009E4B94" w:rsidRDefault="001A0963" w:rsidP="001A0963">
      <w:pPr>
        <w:jc w:val="center"/>
        <w:rPr>
          <w:b/>
          <w:bCs/>
          <w:sz w:val="22"/>
          <w:szCs w:val="22"/>
        </w:rPr>
      </w:pPr>
    </w:p>
    <w:p w14:paraId="0602276F" w14:textId="77777777" w:rsidR="001A0963" w:rsidRPr="009E4B94" w:rsidRDefault="001A0963" w:rsidP="001A0963">
      <w:pPr>
        <w:jc w:val="center"/>
        <w:rPr>
          <w:b/>
          <w:bCs/>
          <w:sz w:val="22"/>
          <w:szCs w:val="22"/>
        </w:rPr>
      </w:pPr>
    </w:p>
    <w:p w14:paraId="1BAF93FC" w14:textId="77777777" w:rsidR="001A0963" w:rsidRPr="009E4B94" w:rsidRDefault="001A0963" w:rsidP="001A0963">
      <w:pPr>
        <w:jc w:val="center"/>
        <w:rPr>
          <w:b/>
          <w:bCs/>
          <w:sz w:val="22"/>
          <w:szCs w:val="22"/>
        </w:rPr>
      </w:pPr>
    </w:p>
    <w:p w14:paraId="39CCE90A" w14:textId="77777777" w:rsidR="001A0963" w:rsidRPr="009E4B94" w:rsidRDefault="001A0963" w:rsidP="001A0963">
      <w:pPr>
        <w:jc w:val="center"/>
        <w:rPr>
          <w:b/>
          <w:bCs/>
          <w:sz w:val="22"/>
          <w:szCs w:val="22"/>
        </w:rPr>
      </w:pPr>
    </w:p>
    <w:p w14:paraId="0514EAD8" w14:textId="77777777" w:rsidR="001A0963" w:rsidRPr="009E4B94" w:rsidRDefault="001A0963" w:rsidP="001A0963">
      <w:pPr>
        <w:rPr>
          <w:b/>
          <w:bCs/>
          <w:sz w:val="22"/>
          <w:szCs w:val="22"/>
        </w:rPr>
      </w:pPr>
    </w:p>
    <w:p w14:paraId="0E821B84" w14:textId="77777777" w:rsidR="001A0963" w:rsidRPr="009E4B94" w:rsidRDefault="001A0963" w:rsidP="001A0963">
      <w:pPr>
        <w:jc w:val="both"/>
        <w:rPr>
          <w:sz w:val="22"/>
          <w:szCs w:val="22"/>
        </w:rPr>
      </w:pPr>
    </w:p>
    <w:p w14:paraId="30664F86" w14:textId="77777777" w:rsidR="001A0963" w:rsidRPr="009E4B94" w:rsidRDefault="001A0963" w:rsidP="001A0963">
      <w:pPr>
        <w:jc w:val="both"/>
        <w:rPr>
          <w:sz w:val="22"/>
          <w:szCs w:val="22"/>
        </w:rPr>
      </w:pPr>
      <w:r w:rsidRPr="009E4B94">
        <w:rPr>
          <w:sz w:val="22"/>
          <w:szCs w:val="22"/>
        </w:rPr>
        <w:t>______________________________________</w:t>
      </w:r>
    </w:p>
    <w:p w14:paraId="6005A6D6" w14:textId="77777777" w:rsidR="001A0963" w:rsidRPr="009E4B94" w:rsidRDefault="001A0963" w:rsidP="001A0963">
      <w:pPr>
        <w:jc w:val="both"/>
        <w:rPr>
          <w:sz w:val="20"/>
          <w:szCs w:val="20"/>
        </w:rPr>
      </w:pPr>
      <w:r w:rsidRPr="009E4B94">
        <w:rPr>
          <w:sz w:val="20"/>
          <w:szCs w:val="20"/>
        </w:rPr>
        <w:t>(1) Nom et prénom du signataire.</w:t>
      </w:r>
    </w:p>
    <w:p w14:paraId="53DE53CE" w14:textId="77777777" w:rsidR="001A0963" w:rsidRPr="009E4B94" w:rsidRDefault="001A0963" w:rsidP="001A0963">
      <w:pPr>
        <w:jc w:val="both"/>
        <w:rPr>
          <w:sz w:val="20"/>
          <w:szCs w:val="20"/>
        </w:rPr>
      </w:pPr>
      <w:r w:rsidRPr="009E4B94">
        <w:rPr>
          <w:sz w:val="20"/>
          <w:szCs w:val="20"/>
        </w:rPr>
        <w:t>(2) Qualité du signataire.</w:t>
      </w:r>
    </w:p>
    <w:p w14:paraId="1341ED8A" w14:textId="77777777" w:rsidR="001A0963" w:rsidRPr="009E4B94" w:rsidRDefault="001A0963" w:rsidP="001A0963">
      <w:pPr>
        <w:jc w:val="both"/>
        <w:rPr>
          <w:sz w:val="20"/>
          <w:szCs w:val="20"/>
        </w:rPr>
      </w:pPr>
      <w:r w:rsidRPr="009E4B94">
        <w:rPr>
          <w:sz w:val="20"/>
          <w:szCs w:val="20"/>
        </w:rPr>
        <w:t>(3) Raison sociale de la société.</w:t>
      </w:r>
    </w:p>
    <w:p w14:paraId="7E898871" w14:textId="77777777" w:rsidR="0065283F" w:rsidRPr="009E4B94" w:rsidRDefault="0065283F" w:rsidP="0065283F">
      <w:pPr>
        <w:rPr>
          <w:b/>
          <w:bCs/>
          <w:sz w:val="22"/>
          <w:szCs w:val="22"/>
        </w:rPr>
      </w:pPr>
    </w:p>
    <w:p w14:paraId="1FAE6DC9" w14:textId="093CDA26" w:rsidR="00F91DE0" w:rsidRPr="009E4B94" w:rsidRDefault="001A0963" w:rsidP="00F91DE0">
      <w:pPr>
        <w:jc w:val="center"/>
        <w:rPr>
          <w:b/>
          <w:sz w:val="22"/>
          <w:szCs w:val="22"/>
        </w:rPr>
      </w:pPr>
      <w:r w:rsidRPr="009E4B94">
        <w:rPr>
          <w:sz w:val="22"/>
          <w:szCs w:val="22"/>
        </w:rPr>
        <w:br w:type="page"/>
      </w:r>
      <w:r w:rsidR="00F91DE0" w:rsidRPr="009E4B94">
        <w:rPr>
          <w:b/>
          <w:sz w:val="22"/>
          <w:szCs w:val="22"/>
        </w:rPr>
        <w:lastRenderedPageBreak/>
        <w:t>MARCHÉ À PROCÉDURES SIMPLIFIÉES N°01/2021</w:t>
      </w:r>
    </w:p>
    <w:p w14:paraId="06F2B77F" w14:textId="01B678E9" w:rsidR="001A0963" w:rsidRPr="009E4B94" w:rsidRDefault="001A0963" w:rsidP="001A0963">
      <w:pPr>
        <w:jc w:val="center"/>
        <w:rPr>
          <w:b/>
          <w:bCs/>
          <w:sz w:val="22"/>
          <w:szCs w:val="22"/>
        </w:rPr>
      </w:pPr>
      <w:proofErr w:type="gramStart"/>
      <w:r w:rsidRPr="009E4B94">
        <w:rPr>
          <w:b/>
          <w:bCs/>
          <w:sz w:val="22"/>
          <w:szCs w:val="22"/>
        </w:rPr>
        <w:t>financée</w:t>
      </w:r>
      <w:proofErr w:type="gramEnd"/>
      <w:r w:rsidRPr="009E4B94">
        <w:rPr>
          <w:b/>
          <w:bCs/>
          <w:sz w:val="22"/>
          <w:szCs w:val="22"/>
        </w:rPr>
        <w:t xml:space="preserve"> dans le cadre du projet PAQ CO-CONSTRUCTION</w:t>
      </w:r>
    </w:p>
    <w:p w14:paraId="28762934" w14:textId="77777777" w:rsidR="001A0963" w:rsidRPr="009E4B94" w:rsidRDefault="001A0963" w:rsidP="001A0963">
      <w:pPr>
        <w:jc w:val="center"/>
        <w:rPr>
          <w:b/>
          <w:bCs/>
          <w:sz w:val="22"/>
          <w:szCs w:val="22"/>
        </w:rPr>
      </w:pPr>
      <w:r w:rsidRPr="009E4B94">
        <w:rPr>
          <w:b/>
          <w:bCs/>
          <w:sz w:val="22"/>
          <w:szCs w:val="22"/>
        </w:rPr>
        <w:t xml:space="preserve"> « L’IoT au service d’une agriculture intelligente »</w:t>
      </w:r>
    </w:p>
    <w:p w14:paraId="58176DDB" w14:textId="77777777" w:rsidR="001A0963" w:rsidRPr="009E4B94" w:rsidRDefault="001A0963" w:rsidP="001A0963">
      <w:pPr>
        <w:jc w:val="center"/>
        <w:rPr>
          <w:b/>
          <w:bCs/>
          <w:sz w:val="22"/>
          <w:szCs w:val="22"/>
        </w:rPr>
      </w:pPr>
    </w:p>
    <w:p w14:paraId="15DE4CB8" w14:textId="77777777" w:rsidR="001A0963" w:rsidRPr="009E4B94" w:rsidRDefault="001A0963" w:rsidP="001A0963">
      <w:pPr>
        <w:jc w:val="center"/>
        <w:rPr>
          <w:b/>
          <w:bCs/>
          <w:sz w:val="22"/>
          <w:szCs w:val="22"/>
        </w:rPr>
      </w:pPr>
    </w:p>
    <w:p w14:paraId="00EA2281" w14:textId="77777777" w:rsidR="000D1437" w:rsidRPr="009E4B94" w:rsidRDefault="000D1437" w:rsidP="000D1437">
      <w:pPr>
        <w:jc w:val="center"/>
        <w:rPr>
          <w:b/>
          <w:i/>
          <w:iCs/>
          <w:sz w:val="22"/>
          <w:szCs w:val="22"/>
        </w:rPr>
      </w:pPr>
      <w:r w:rsidRPr="009E4B94">
        <w:rPr>
          <w:b/>
          <w:bCs/>
          <w:i/>
          <w:iCs/>
          <w:sz w:val="22"/>
          <w:szCs w:val="22"/>
        </w:rPr>
        <w:t xml:space="preserve">Acquisition </w:t>
      </w:r>
      <w:r w:rsidRPr="009E4B94">
        <w:rPr>
          <w:b/>
          <w:bCs/>
          <w:i/>
          <w:iCs/>
          <w:sz w:val="22"/>
          <w:szCs w:val="22"/>
          <w:lang w:eastAsia="en-US"/>
        </w:rPr>
        <w:t>des appareils de mesure et test des signaux radiofréquences, d’un kit RF et des outils de développement de solutions IoT</w:t>
      </w:r>
      <w:r w:rsidRPr="009E4B94">
        <w:rPr>
          <w:b/>
          <w:i/>
          <w:iCs/>
          <w:sz w:val="22"/>
          <w:szCs w:val="22"/>
        </w:rPr>
        <w:br/>
        <w:t>au profit de l’Institut Supérieur d’Informatique du Kef</w:t>
      </w:r>
    </w:p>
    <w:p w14:paraId="7F1D0819" w14:textId="77777777" w:rsidR="001A0963" w:rsidRPr="009E4B94" w:rsidRDefault="001A0963" w:rsidP="001A0963">
      <w:pPr>
        <w:jc w:val="center"/>
        <w:rPr>
          <w:b/>
          <w:bCs/>
          <w:sz w:val="22"/>
          <w:szCs w:val="22"/>
        </w:rPr>
      </w:pPr>
    </w:p>
    <w:p w14:paraId="17CC9202" w14:textId="77777777" w:rsidR="001A0963" w:rsidRPr="009E4B94" w:rsidRDefault="001A0963" w:rsidP="001A0963">
      <w:pPr>
        <w:jc w:val="center"/>
        <w:rPr>
          <w:b/>
          <w:bCs/>
          <w:sz w:val="10"/>
          <w:szCs w:val="10"/>
        </w:rPr>
      </w:pPr>
    </w:p>
    <w:p w14:paraId="1E0A11FF" w14:textId="77777777" w:rsidR="001A0963" w:rsidRPr="009E4B94" w:rsidRDefault="001A0963" w:rsidP="001A0963">
      <w:pPr>
        <w:jc w:val="center"/>
        <w:rPr>
          <w:b/>
          <w:bCs/>
        </w:rPr>
      </w:pPr>
      <w:r w:rsidRPr="009E4B94">
        <w:rPr>
          <w:b/>
          <w:bCs/>
        </w:rPr>
        <w:t>Annexe 04</w:t>
      </w:r>
    </w:p>
    <w:p w14:paraId="0361311E" w14:textId="5297F593" w:rsidR="001A0963" w:rsidRPr="009E4B94" w:rsidRDefault="001A0963" w:rsidP="001A0963">
      <w:pPr>
        <w:jc w:val="center"/>
        <w:rPr>
          <w:b/>
          <w:bCs/>
        </w:rPr>
      </w:pPr>
      <w:r w:rsidRPr="009E4B94">
        <w:rPr>
          <w:b/>
          <w:bCs/>
        </w:rPr>
        <w:t xml:space="preserve">DECLARATION SUR L’HONNEUR DE </w:t>
      </w:r>
      <w:r w:rsidR="00F91DE0" w:rsidRPr="009E4B94">
        <w:rPr>
          <w:b/>
          <w:bCs/>
        </w:rPr>
        <w:t>NON-INFLUENCE</w:t>
      </w:r>
    </w:p>
    <w:p w14:paraId="42A5F855" w14:textId="77777777" w:rsidR="001A0963" w:rsidRPr="009E4B94" w:rsidRDefault="001A0963" w:rsidP="001A0963">
      <w:pPr>
        <w:jc w:val="both"/>
        <w:rPr>
          <w:sz w:val="22"/>
          <w:szCs w:val="22"/>
        </w:rPr>
      </w:pPr>
    </w:p>
    <w:p w14:paraId="7434A3B3" w14:textId="77777777" w:rsidR="001A0963" w:rsidRPr="009E4B94" w:rsidRDefault="001A0963" w:rsidP="001A0963">
      <w:pPr>
        <w:jc w:val="both"/>
        <w:rPr>
          <w:sz w:val="22"/>
          <w:szCs w:val="22"/>
        </w:rPr>
      </w:pPr>
    </w:p>
    <w:p w14:paraId="22790D87" w14:textId="77777777" w:rsidR="001A0963" w:rsidRPr="009E4B94" w:rsidRDefault="001A0963" w:rsidP="001A0963">
      <w:pPr>
        <w:jc w:val="both"/>
        <w:rPr>
          <w:sz w:val="22"/>
          <w:szCs w:val="22"/>
        </w:rPr>
      </w:pPr>
    </w:p>
    <w:p w14:paraId="1908C57E" w14:textId="77777777" w:rsidR="001A0963" w:rsidRPr="009E4B94" w:rsidRDefault="001A0963" w:rsidP="001A0963">
      <w:pPr>
        <w:jc w:val="both"/>
        <w:rPr>
          <w:sz w:val="22"/>
          <w:szCs w:val="22"/>
        </w:rPr>
      </w:pPr>
    </w:p>
    <w:p w14:paraId="008D3743" w14:textId="77777777" w:rsidR="001A0963" w:rsidRPr="009E4B94" w:rsidRDefault="001A0963" w:rsidP="001A0963">
      <w:pPr>
        <w:jc w:val="both"/>
        <w:rPr>
          <w:sz w:val="22"/>
          <w:szCs w:val="22"/>
        </w:rPr>
      </w:pPr>
    </w:p>
    <w:p w14:paraId="448DB991" w14:textId="77777777" w:rsidR="001A0963" w:rsidRPr="009E4B94" w:rsidRDefault="001A0963" w:rsidP="001A0963">
      <w:pPr>
        <w:jc w:val="both"/>
        <w:rPr>
          <w:sz w:val="22"/>
          <w:szCs w:val="22"/>
        </w:rPr>
      </w:pPr>
    </w:p>
    <w:p w14:paraId="0C14BA4F" w14:textId="77777777" w:rsidR="001A0963" w:rsidRPr="009E4B94" w:rsidRDefault="001A0963" w:rsidP="001A0963">
      <w:pPr>
        <w:spacing w:line="360" w:lineRule="auto"/>
        <w:jc w:val="both"/>
        <w:rPr>
          <w:sz w:val="22"/>
          <w:szCs w:val="22"/>
        </w:rPr>
      </w:pPr>
      <w:r w:rsidRPr="009E4B94">
        <w:rPr>
          <w:sz w:val="22"/>
          <w:szCs w:val="22"/>
        </w:rPr>
        <w:t>Je soussigné (1) …………………………………………………………</w:t>
      </w:r>
      <w:proofErr w:type="gramStart"/>
      <w:r w:rsidRPr="009E4B94">
        <w:rPr>
          <w:sz w:val="22"/>
          <w:szCs w:val="22"/>
        </w:rPr>
        <w:t>…….</w:t>
      </w:r>
      <w:proofErr w:type="gramEnd"/>
      <w:r w:rsidRPr="009E4B94">
        <w:rPr>
          <w:sz w:val="22"/>
          <w:szCs w:val="22"/>
        </w:rPr>
        <w:t>.….</w:t>
      </w:r>
    </w:p>
    <w:p w14:paraId="123C2458" w14:textId="77777777" w:rsidR="001A0963" w:rsidRPr="009E4B94" w:rsidRDefault="001A0963" w:rsidP="001A0963">
      <w:pPr>
        <w:spacing w:line="360" w:lineRule="auto"/>
        <w:jc w:val="both"/>
        <w:rPr>
          <w:sz w:val="22"/>
          <w:szCs w:val="22"/>
        </w:rPr>
      </w:pPr>
      <w:proofErr w:type="gramStart"/>
      <w:r w:rsidRPr="009E4B94">
        <w:rPr>
          <w:sz w:val="22"/>
          <w:szCs w:val="22"/>
        </w:rPr>
        <w:t>agissant</w:t>
      </w:r>
      <w:proofErr w:type="gramEnd"/>
      <w:r w:rsidRPr="009E4B94">
        <w:rPr>
          <w:sz w:val="22"/>
          <w:szCs w:val="22"/>
        </w:rPr>
        <w:t xml:space="preserve"> en tant que (2) …………………………………………………….……………..…..</w:t>
      </w:r>
    </w:p>
    <w:p w14:paraId="284B0DED" w14:textId="77777777" w:rsidR="001A0963" w:rsidRPr="009E4B94" w:rsidRDefault="001A0963" w:rsidP="001A0963">
      <w:pPr>
        <w:spacing w:line="360" w:lineRule="auto"/>
        <w:jc w:val="both"/>
        <w:rPr>
          <w:sz w:val="22"/>
          <w:szCs w:val="22"/>
        </w:rPr>
      </w:pPr>
      <w:proofErr w:type="gramStart"/>
      <w:r w:rsidRPr="009E4B94">
        <w:rPr>
          <w:sz w:val="22"/>
          <w:szCs w:val="22"/>
        </w:rPr>
        <w:t>de</w:t>
      </w:r>
      <w:proofErr w:type="gramEnd"/>
      <w:r w:rsidRPr="009E4B94">
        <w:rPr>
          <w:sz w:val="22"/>
          <w:szCs w:val="22"/>
        </w:rPr>
        <w:t xml:space="preserve"> la Société (3) …………………………………………….……………………….</w:t>
      </w:r>
    </w:p>
    <w:p w14:paraId="6261FB49" w14:textId="77777777" w:rsidR="001A0963" w:rsidRPr="009E4B94" w:rsidRDefault="001A0963" w:rsidP="001A0963">
      <w:pPr>
        <w:spacing w:line="360" w:lineRule="auto"/>
        <w:jc w:val="both"/>
        <w:rPr>
          <w:sz w:val="22"/>
          <w:szCs w:val="22"/>
        </w:rPr>
      </w:pPr>
      <w:proofErr w:type="gramStart"/>
      <w:r w:rsidRPr="009E4B94">
        <w:rPr>
          <w:sz w:val="22"/>
          <w:szCs w:val="22"/>
        </w:rPr>
        <w:t>déclare</w:t>
      </w:r>
      <w:proofErr w:type="gramEnd"/>
      <w:r w:rsidRPr="009E4B94">
        <w:rPr>
          <w:sz w:val="22"/>
          <w:szCs w:val="22"/>
        </w:rPr>
        <w:t xml:space="preserve"> sur l’honneur et m’engage de ne pas faire par moi-même ou par personne interposée, des promesses, des dons ou des présents en vue d’influer sur les différentes procédures de conclusion du marché/commande et des étapes de sa réalisation.</w:t>
      </w:r>
    </w:p>
    <w:p w14:paraId="63F21694" w14:textId="77777777" w:rsidR="001A0963" w:rsidRPr="009E4B94" w:rsidRDefault="001A0963" w:rsidP="001A0963">
      <w:pPr>
        <w:jc w:val="both"/>
        <w:rPr>
          <w:sz w:val="22"/>
          <w:szCs w:val="22"/>
        </w:rPr>
      </w:pPr>
    </w:p>
    <w:p w14:paraId="59591DA8" w14:textId="77777777" w:rsidR="001A0963" w:rsidRPr="009E4B94" w:rsidRDefault="001A0963" w:rsidP="001A0963">
      <w:pPr>
        <w:jc w:val="both"/>
        <w:rPr>
          <w:sz w:val="22"/>
          <w:szCs w:val="22"/>
        </w:rPr>
      </w:pPr>
    </w:p>
    <w:p w14:paraId="4AD39377" w14:textId="77777777" w:rsidR="001A0963" w:rsidRPr="009E4B94" w:rsidRDefault="001A0963" w:rsidP="001A0963">
      <w:pPr>
        <w:spacing w:line="360" w:lineRule="auto"/>
        <w:ind w:left="4502" w:right="1026"/>
        <w:jc w:val="center"/>
        <w:rPr>
          <w:sz w:val="22"/>
          <w:szCs w:val="22"/>
        </w:rPr>
      </w:pPr>
      <w:r w:rsidRPr="009E4B94">
        <w:rPr>
          <w:sz w:val="22"/>
          <w:szCs w:val="22"/>
        </w:rPr>
        <w:t>Fait à ……</w:t>
      </w:r>
      <w:proofErr w:type="gramStart"/>
      <w:r w:rsidRPr="009E4B94">
        <w:rPr>
          <w:sz w:val="22"/>
          <w:szCs w:val="22"/>
        </w:rPr>
        <w:t>…….</w:t>
      </w:r>
      <w:proofErr w:type="gramEnd"/>
      <w:r w:rsidRPr="009E4B94">
        <w:rPr>
          <w:sz w:val="22"/>
          <w:szCs w:val="22"/>
        </w:rPr>
        <w:t>.…. Le …</w:t>
      </w:r>
      <w:proofErr w:type="gramStart"/>
      <w:r w:rsidRPr="009E4B94">
        <w:rPr>
          <w:sz w:val="22"/>
          <w:szCs w:val="22"/>
        </w:rPr>
        <w:t>…….</w:t>
      </w:r>
      <w:proofErr w:type="gramEnd"/>
      <w:r w:rsidRPr="009E4B94">
        <w:rPr>
          <w:sz w:val="22"/>
          <w:szCs w:val="22"/>
        </w:rPr>
        <w:t>.…</w:t>
      </w:r>
    </w:p>
    <w:p w14:paraId="31CD297A" w14:textId="77777777" w:rsidR="001A0963" w:rsidRPr="009E4B94" w:rsidRDefault="001A0963" w:rsidP="001A0963">
      <w:pPr>
        <w:spacing w:line="360" w:lineRule="auto"/>
        <w:ind w:left="4502" w:right="1026"/>
        <w:jc w:val="center"/>
        <w:rPr>
          <w:sz w:val="22"/>
          <w:szCs w:val="22"/>
        </w:rPr>
      </w:pPr>
      <w:r w:rsidRPr="009E4B94">
        <w:rPr>
          <w:sz w:val="22"/>
          <w:szCs w:val="22"/>
        </w:rPr>
        <w:t xml:space="preserve">LE SOUMISSIONNAIRE </w:t>
      </w:r>
    </w:p>
    <w:p w14:paraId="26BD00B8" w14:textId="77777777" w:rsidR="001A0963" w:rsidRPr="009E4B94" w:rsidRDefault="001A0963" w:rsidP="001A0963">
      <w:pPr>
        <w:spacing w:line="360" w:lineRule="auto"/>
        <w:ind w:left="4502" w:right="1026"/>
        <w:jc w:val="center"/>
        <w:rPr>
          <w:sz w:val="22"/>
          <w:szCs w:val="22"/>
        </w:rPr>
      </w:pPr>
      <w:r w:rsidRPr="009E4B94">
        <w:rPr>
          <w:sz w:val="22"/>
          <w:szCs w:val="22"/>
        </w:rPr>
        <w:t>Nom ………</w:t>
      </w:r>
      <w:proofErr w:type="gramStart"/>
      <w:r w:rsidRPr="009E4B94">
        <w:rPr>
          <w:sz w:val="22"/>
          <w:szCs w:val="22"/>
        </w:rPr>
        <w:t>…….</w:t>
      </w:r>
      <w:proofErr w:type="gramEnd"/>
      <w:r w:rsidRPr="009E4B94">
        <w:rPr>
          <w:sz w:val="22"/>
          <w:szCs w:val="22"/>
        </w:rPr>
        <w:t>.…….. Prénom………</w:t>
      </w:r>
      <w:proofErr w:type="gramStart"/>
      <w:r w:rsidRPr="009E4B94">
        <w:rPr>
          <w:sz w:val="22"/>
          <w:szCs w:val="22"/>
        </w:rPr>
        <w:t>…….</w:t>
      </w:r>
      <w:proofErr w:type="gramEnd"/>
      <w:r w:rsidRPr="009E4B94">
        <w:rPr>
          <w:sz w:val="22"/>
          <w:szCs w:val="22"/>
        </w:rPr>
        <w:t>…….</w:t>
      </w:r>
    </w:p>
    <w:p w14:paraId="3BD14CB0" w14:textId="77777777" w:rsidR="001A0963" w:rsidRPr="009E4B94" w:rsidRDefault="001A0963" w:rsidP="001A0963">
      <w:pPr>
        <w:spacing w:line="360" w:lineRule="auto"/>
        <w:ind w:left="4502" w:right="1026"/>
        <w:jc w:val="center"/>
        <w:rPr>
          <w:sz w:val="22"/>
          <w:szCs w:val="22"/>
        </w:rPr>
      </w:pPr>
      <w:r w:rsidRPr="009E4B94">
        <w:rPr>
          <w:sz w:val="22"/>
          <w:szCs w:val="22"/>
        </w:rPr>
        <w:t>(</w:t>
      </w:r>
      <w:proofErr w:type="gramStart"/>
      <w:r w:rsidRPr="009E4B94">
        <w:rPr>
          <w:sz w:val="22"/>
          <w:szCs w:val="22"/>
        </w:rPr>
        <w:t>cachet</w:t>
      </w:r>
      <w:proofErr w:type="gramEnd"/>
      <w:r w:rsidRPr="009E4B94">
        <w:rPr>
          <w:sz w:val="22"/>
          <w:szCs w:val="22"/>
        </w:rPr>
        <w:t xml:space="preserve"> et signature)</w:t>
      </w:r>
    </w:p>
    <w:p w14:paraId="6777DE77" w14:textId="77777777" w:rsidR="001A0963" w:rsidRPr="009E4B94" w:rsidRDefault="001A0963" w:rsidP="001A0963">
      <w:pPr>
        <w:jc w:val="both"/>
        <w:rPr>
          <w:sz w:val="22"/>
          <w:szCs w:val="22"/>
        </w:rPr>
      </w:pPr>
    </w:p>
    <w:p w14:paraId="7C9E75F6" w14:textId="77777777" w:rsidR="001A0963" w:rsidRPr="009E4B94" w:rsidRDefault="001A0963" w:rsidP="001A0963">
      <w:pPr>
        <w:jc w:val="both"/>
        <w:rPr>
          <w:sz w:val="22"/>
          <w:szCs w:val="22"/>
        </w:rPr>
      </w:pPr>
    </w:p>
    <w:p w14:paraId="66204C6F" w14:textId="77777777" w:rsidR="001A0963" w:rsidRPr="009E4B94" w:rsidRDefault="001A0963" w:rsidP="001A0963">
      <w:pPr>
        <w:jc w:val="both"/>
        <w:rPr>
          <w:sz w:val="22"/>
          <w:szCs w:val="22"/>
        </w:rPr>
      </w:pPr>
    </w:p>
    <w:p w14:paraId="00213816" w14:textId="77777777" w:rsidR="001A0963" w:rsidRPr="009E4B94" w:rsidRDefault="001A0963" w:rsidP="001A0963">
      <w:pPr>
        <w:jc w:val="both"/>
        <w:rPr>
          <w:sz w:val="22"/>
          <w:szCs w:val="22"/>
        </w:rPr>
      </w:pPr>
    </w:p>
    <w:p w14:paraId="15715DD7" w14:textId="77777777" w:rsidR="001A0963" w:rsidRPr="009E4B94" w:rsidRDefault="001A0963" w:rsidP="001A0963">
      <w:pPr>
        <w:jc w:val="both"/>
        <w:rPr>
          <w:sz w:val="22"/>
          <w:szCs w:val="22"/>
        </w:rPr>
      </w:pPr>
    </w:p>
    <w:p w14:paraId="3929BD46" w14:textId="77777777" w:rsidR="001A0963" w:rsidRPr="009E4B94" w:rsidRDefault="001A0963" w:rsidP="001A0963">
      <w:pPr>
        <w:jc w:val="both"/>
        <w:rPr>
          <w:sz w:val="22"/>
          <w:szCs w:val="22"/>
        </w:rPr>
      </w:pPr>
    </w:p>
    <w:p w14:paraId="114F092B" w14:textId="77777777" w:rsidR="001A0963" w:rsidRPr="009E4B94" w:rsidRDefault="001A0963" w:rsidP="001A0963">
      <w:pPr>
        <w:jc w:val="both"/>
        <w:rPr>
          <w:sz w:val="22"/>
          <w:szCs w:val="22"/>
        </w:rPr>
      </w:pPr>
    </w:p>
    <w:p w14:paraId="73B40A88" w14:textId="77777777" w:rsidR="001A0963" w:rsidRPr="009E4B94" w:rsidRDefault="001A0963" w:rsidP="001A0963">
      <w:pPr>
        <w:jc w:val="both"/>
        <w:rPr>
          <w:sz w:val="22"/>
          <w:szCs w:val="22"/>
        </w:rPr>
      </w:pPr>
    </w:p>
    <w:p w14:paraId="5D04F37F" w14:textId="77777777" w:rsidR="001A0963" w:rsidRPr="009E4B94" w:rsidRDefault="001A0963" w:rsidP="001A0963">
      <w:pPr>
        <w:jc w:val="both"/>
        <w:rPr>
          <w:sz w:val="22"/>
          <w:szCs w:val="22"/>
        </w:rPr>
      </w:pPr>
    </w:p>
    <w:p w14:paraId="21FE4527" w14:textId="77777777" w:rsidR="001A0963" w:rsidRPr="009E4B94" w:rsidRDefault="001A0963" w:rsidP="001A0963">
      <w:pPr>
        <w:jc w:val="both"/>
        <w:rPr>
          <w:sz w:val="22"/>
          <w:szCs w:val="22"/>
        </w:rPr>
      </w:pPr>
    </w:p>
    <w:p w14:paraId="32AF9FDE" w14:textId="77777777" w:rsidR="001A0963" w:rsidRPr="009E4B94" w:rsidRDefault="001A0963" w:rsidP="001A0963">
      <w:pPr>
        <w:jc w:val="both"/>
        <w:rPr>
          <w:sz w:val="22"/>
          <w:szCs w:val="22"/>
        </w:rPr>
      </w:pPr>
    </w:p>
    <w:p w14:paraId="1694D20E" w14:textId="77777777" w:rsidR="001A0963" w:rsidRPr="009E4B94" w:rsidRDefault="001A0963" w:rsidP="001A0963">
      <w:pPr>
        <w:jc w:val="both"/>
        <w:rPr>
          <w:sz w:val="22"/>
          <w:szCs w:val="22"/>
        </w:rPr>
      </w:pPr>
    </w:p>
    <w:p w14:paraId="664B24B9" w14:textId="77777777" w:rsidR="001A0963" w:rsidRPr="009E4B94" w:rsidRDefault="001A0963" w:rsidP="001A0963">
      <w:pPr>
        <w:jc w:val="both"/>
        <w:rPr>
          <w:sz w:val="22"/>
          <w:szCs w:val="22"/>
        </w:rPr>
      </w:pPr>
    </w:p>
    <w:p w14:paraId="6BCCAB8A" w14:textId="77777777" w:rsidR="001A0963" w:rsidRPr="009E4B94" w:rsidRDefault="001A0963" w:rsidP="001A0963">
      <w:pPr>
        <w:jc w:val="both"/>
        <w:rPr>
          <w:sz w:val="22"/>
          <w:szCs w:val="22"/>
        </w:rPr>
      </w:pPr>
    </w:p>
    <w:p w14:paraId="25DDC146" w14:textId="77777777" w:rsidR="001A0963" w:rsidRPr="009E4B94" w:rsidRDefault="001A0963" w:rsidP="001A0963">
      <w:pPr>
        <w:jc w:val="both"/>
        <w:rPr>
          <w:sz w:val="22"/>
          <w:szCs w:val="22"/>
        </w:rPr>
      </w:pPr>
    </w:p>
    <w:p w14:paraId="474C62E3" w14:textId="77777777" w:rsidR="001A0963" w:rsidRPr="009E4B94" w:rsidRDefault="001A0963" w:rsidP="001A0963">
      <w:pPr>
        <w:jc w:val="both"/>
        <w:rPr>
          <w:sz w:val="22"/>
          <w:szCs w:val="22"/>
        </w:rPr>
      </w:pPr>
    </w:p>
    <w:p w14:paraId="587A6ABE" w14:textId="77777777" w:rsidR="001A0963" w:rsidRPr="009E4B94" w:rsidRDefault="001A0963" w:rsidP="001A0963">
      <w:pPr>
        <w:jc w:val="both"/>
        <w:rPr>
          <w:sz w:val="22"/>
          <w:szCs w:val="22"/>
        </w:rPr>
      </w:pPr>
    </w:p>
    <w:p w14:paraId="6B5DD16A" w14:textId="77777777" w:rsidR="001A0963" w:rsidRPr="009E4B94" w:rsidRDefault="001A0963" w:rsidP="001A0963">
      <w:pPr>
        <w:jc w:val="both"/>
        <w:rPr>
          <w:sz w:val="22"/>
          <w:szCs w:val="22"/>
        </w:rPr>
      </w:pPr>
      <w:r w:rsidRPr="009E4B94">
        <w:rPr>
          <w:sz w:val="22"/>
          <w:szCs w:val="22"/>
        </w:rPr>
        <w:t>______________________________________</w:t>
      </w:r>
    </w:p>
    <w:p w14:paraId="0937B9E9" w14:textId="77777777" w:rsidR="001A0963" w:rsidRPr="009E4B94" w:rsidRDefault="001A0963" w:rsidP="001A0963">
      <w:pPr>
        <w:jc w:val="both"/>
        <w:rPr>
          <w:sz w:val="20"/>
          <w:szCs w:val="20"/>
        </w:rPr>
      </w:pPr>
      <w:r w:rsidRPr="009E4B94">
        <w:rPr>
          <w:sz w:val="20"/>
          <w:szCs w:val="20"/>
        </w:rPr>
        <w:t>(1) Nom et prénom du signataire.</w:t>
      </w:r>
    </w:p>
    <w:p w14:paraId="39E3D06C" w14:textId="77777777" w:rsidR="001A0963" w:rsidRPr="009E4B94" w:rsidRDefault="001A0963" w:rsidP="001A0963">
      <w:pPr>
        <w:jc w:val="both"/>
        <w:rPr>
          <w:sz w:val="20"/>
          <w:szCs w:val="20"/>
        </w:rPr>
      </w:pPr>
      <w:r w:rsidRPr="009E4B94">
        <w:rPr>
          <w:sz w:val="20"/>
          <w:szCs w:val="20"/>
        </w:rPr>
        <w:t>(2) Qualité du signataire.</w:t>
      </w:r>
    </w:p>
    <w:p w14:paraId="73BFA296" w14:textId="77777777" w:rsidR="001A0963" w:rsidRPr="009E4B94" w:rsidRDefault="001A0963" w:rsidP="001A0963">
      <w:pPr>
        <w:jc w:val="both"/>
        <w:rPr>
          <w:sz w:val="20"/>
          <w:szCs w:val="20"/>
        </w:rPr>
      </w:pPr>
      <w:r w:rsidRPr="009E4B94">
        <w:rPr>
          <w:sz w:val="20"/>
          <w:szCs w:val="20"/>
        </w:rPr>
        <w:t>(3) Raison sociale de la société.</w:t>
      </w:r>
    </w:p>
    <w:p w14:paraId="19CD4F27" w14:textId="77777777" w:rsidR="001A0963" w:rsidRPr="009E4B94" w:rsidRDefault="001A0963" w:rsidP="001A0963">
      <w:pPr>
        <w:jc w:val="center"/>
        <w:rPr>
          <w:b/>
          <w:bCs/>
          <w:sz w:val="22"/>
          <w:szCs w:val="22"/>
        </w:rPr>
      </w:pPr>
    </w:p>
    <w:p w14:paraId="7A09BA97" w14:textId="77777777" w:rsidR="001A0963" w:rsidRPr="009E4B94" w:rsidRDefault="001A0963" w:rsidP="001A0963">
      <w:pPr>
        <w:rPr>
          <w:b/>
          <w:bCs/>
          <w:sz w:val="22"/>
          <w:szCs w:val="22"/>
        </w:rPr>
        <w:sectPr w:rsidR="001A0963" w:rsidRPr="009E4B94" w:rsidSect="00D92A59">
          <w:headerReference w:type="default" r:id="rId13"/>
          <w:footerReference w:type="even" r:id="rId14"/>
          <w:footerReference w:type="default" r:id="rId15"/>
          <w:pgSz w:w="11906" w:h="16838"/>
          <w:pgMar w:top="1134" w:right="1274" w:bottom="680" w:left="851" w:header="454" w:footer="454" w:gutter="284"/>
          <w:cols w:space="708"/>
          <w:titlePg/>
          <w:docGrid w:linePitch="360"/>
        </w:sectPr>
      </w:pPr>
    </w:p>
    <w:p w14:paraId="00085135" w14:textId="77777777" w:rsidR="00F91DE0" w:rsidRPr="009E4B94" w:rsidRDefault="00F91DE0" w:rsidP="00F91DE0">
      <w:pPr>
        <w:jc w:val="center"/>
        <w:rPr>
          <w:b/>
          <w:bCs/>
        </w:rPr>
      </w:pPr>
      <w:r w:rsidRPr="009E4B94">
        <w:rPr>
          <w:b/>
          <w:bCs/>
        </w:rPr>
        <w:lastRenderedPageBreak/>
        <w:t>MARCHÉ À PROCÉDURES SIMPLIFIÉES N°01/2021 financé dans le cadre du projet PAQ CO-CONSTRUCTION « L’IoT au service d’une agriculture intelligente »</w:t>
      </w:r>
    </w:p>
    <w:p w14:paraId="54683138" w14:textId="77777777" w:rsidR="000D1437" w:rsidRPr="009E4B94" w:rsidRDefault="000D1437" w:rsidP="000D1437">
      <w:pPr>
        <w:jc w:val="center"/>
        <w:rPr>
          <w:b/>
          <w:i/>
          <w:iCs/>
          <w:sz w:val="22"/>
          <w:szCs w:val="22"/>
        </w:rPr>
      </w:pPr>
      <w:r w:rsidRPr="009E4B94">
        <w:rPr>
          <w:b/>
          <w:bCs/>
          <w:i/>
          <w:iCs/>
          <w:sz w:val="22"/>
          <w:szCs w:val="22"/>
        </w:rPr>
        <w:t xml:space="preserve">Acquisition </w:t>
      </w:r>
      <w:r w:rsidRPr="009E4B94">
        <w:rPr>
          <w:b/>
          <w:bCs/>
          <w:i/>
          <w:iCs/>
          <w:sz w:val="22"/>
          <w:szCs w:val="22"/>
          <w:lang w:eastAsia="en-US"/>
        </w:rPr>
        <w:t>des appareils de mesure et test des signaux radiofréquences, d’un kit RF et des outils de développement de solutions IoT</w:t>
      </w:r>
      <w:r w:rsidRPr="009E4B94">
        <w:rPr>
          <w:b/>
          <w:i/>
          <w:iCs/>
          <w:sz w:val="22"/>
          <w:szCs w:val="22"/>
        </w:rPr>
        <w:br/>
        <w:t>au profit de l’Institut Supérieur d’Informatique du Kef</w:t>
      </w:r>
    </w:p>
    <w:p w14:paraId="5A871C47" w14:textId="63BDD171" w:rsidR="00F91DE0" w:rsidRPr="009E4B94" w:rsidRDefault="00F91DE0" w:rsidP="00F91DE0">
      <w:pPr>
        <w:jc w:val="center"/>
        <w:rPr>
          <w:b/>
          <w:bCs/>
        </w:rPr>
      </w:pPr>
      <w:r w:rsidRPr="009E4B94">
        <w:rPr>
          <w:b/>
          <w:bCs/>
        </w:rPr>
        <w:t>Annexe 0</w:t>
      </w:r>
      <w:r w:rsidR="00847DCE" w:rsidRPr="009E4B94">
        <w:rPr>
          <w:b/>
          <w:bCs/>
        </w:rPr>
        <w:t>5</w:t>
      </w:r>
    </w:p>
    <w:p w14:paraId="28978B08" w14:textId="77777777" w:rsidR="00F91DE0" w:rsidRPr="009E4B94" w:rsidRDefault="00F91DE0" w:rsidP="00F91DE0">
      <w:pPr>
        <w:jc w:val="center"/>
        <w:rPr>
          <w:b/>
          <w:bCs/>
          <w:caps/>
        </w:rPr>
      </w:pPr>
      <w:r w:rsidRPr="009E4B94">
        <w:rPr>
          <w:b/>
          <w:bCs/>
          <w:caps/>
        </w:rPr>
        <w:t>Bordereau des Prix</w:t>
      </w:r>
    </w:p>
    <w:tbl>
      <w:tblPr>
        <w:tblW w:w="16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685"/>
        <w:gridCol w:w="2136"/>
        <w:gridCol w:w="709"/>
        <w:gridCol w:w="1843"/>
        <w:gridCol w:w="1984"/>
        <w:gridCol w:w="709"/>
        <w:gridCol w:w="2126"/>
        <w:gridCol w:w="1985"/>
      </w:tblGrid>
      <w:tr w:rsidR="009E4B94" w:rsidRPr="009E4B94" w14:paraId="1A45EA72" w14:textId="77777777" w:rsidTr="00405010">
        <w:trPr>
          <w:cantSplit/>
          <w:jc w:val="center"/>
        </w:trPr>
        <w:tc>
          <w:tcPr>
            <w:tcW w:w="891" w:type="dxa"/>
            <w:vMerge w:val="restart"/>
            <w:shd w:val="clear" w:color="auto" w:fill="auto"/>
            <w:vAlign w:val="center"/>
          </w:tcPr>
          <w:p w14:paraId="2ACB47B9" w14:textId="77777777" w:rsidR="00F91DE0" w:rsidRPr="009E4B94" w:rsidRDefault="00F91DE0" w:rsidP="00405010">
            <w:pPr>
              <w:jc w:val="center"/>
              <w:rPr>
                <w:b/>
                <w:bCs/>
                <w:sz w:val="22"/>
                <w:szCs w:val="22"/>
              </w:rPr>
            </w:pPr>
            <w:r w:rsidRPr="009E4B94">
              <w:rPr>
                <w:b/>
                <w:bCs/>
                <w:sz w:val="22"/>
                <w:szCs w:val="22"/>
              </w:rPr>
              <w:t>Article</w:t>
            </w:r>
          </w:p>
        </w:tc>
        <w:tc>
          <w:tcPr>
            <w:tcW w:w="3685" w:type="dxa"/>
            <w:vMerge w:val="restart"/>
            <w:shd w:val="clear" w:color="auto" w:fill="auto"/>
            <w:vAlign w:val="center"/>
          </w:tcPr>
          <w:p w14:paraId="538B57C0" w14:textId="77777777" w:rsidR="00F91DE0" w:rsidRPr="009E4B94" w:rsidRDefault="00F91DE0" w:rsidP="00405010">
            <w:pPr>
              <w:jc w:val="center"/>
              <w:rPr>
                <w:b/>
                <w:bCs/>
                <w:sz w:val="22"/>
                <w:szCs w:val="22"/>
              </w:rPr>
            </w:pPr>
            <w:r w:rsidRPr="009E4B94">
              <w:rPr>
                <w:b/>
                <w:bCs/>
                <w:sz w:val="22"/>
                <w:szCs w:val="22"/>
              </w:rPr>
              <w:t>Désignation</w:t>
            </w:r>
          </w:p>
        </w:tc>
        <w:tc>
          <w:tcPr>
            <w:tcW w:w="2136" w:type="dxa"/>
            <w:vMerge w:val="restart"/>
            <w:shd w:val="clear" w:color="auto" w:fill="auto"/>
            <w:vAlign w:val="center"/>
          </w:tcPr>
          <w:p w14:paraId="23B24EE6" w14:textId="77777777" w:rsidR="00F91DE0" w:rsidRPr="009E4B94" w:rsidRDefault="00F91DE0" w:rsidP="00405010">
            <w:pPr>
              <w:jc w:val="center"/>
              <w:rPr>
                <w:b/>
                <w:bCs/>
                <w:sz w:val="22"/>
                <w:szCs w:val="22"/>
              </w:rPr>
            </w:pPr>
            <w:r w:rsidRPr="009E4B94">
              <w:rPr>
                <w:b/>
                <w:bCs/>
                <w:sz w:val="22"/>
                <w:szCs w:val="22"/>
              </w:rPr>
              <w:t>Marque et référence</w:t>
            </w:r>
          </w:p>
        </w:tc>
        <w:tc>
          <w:tcPr>
            <w:tcW w:w="709" w:type="dxa"/>
            <w:vMerge w:val="restart"/>
            <w:shd w:val="clear" w:color="auto" w:fill="auto"/>
            <w:vAlign w:val="center"/>
          </w:tcPr>
          <w:p w14:paraId="0A89817C" w14:textId="77777777" w:rsidR="00F91DE0" w:rsidRPr="009E4B94" w:rsidRDefault="00F91DE0" w:rsidP="00405010">
            <w:pPr>
              <w:jc w:val="center"/>
              <w:rPr>
                <w:b/>
                <w:bCs/>
                <w:sz w:val="22"/>
                <w:szCs w:val="22"/>
              </w:rPr>
            </w:pPr>
            <w:r w:rsidRPr="009E4B94">
              <w:rPr>
                <w:b/>
                <w:bCs/>
                <w:sz w:val="22"/>
                <w:szCs w:val="22"/>
              </w:rPr>
              <w:t>Q.</w:t>
            </w:r>
          </w:p>
        </w:tc>
        <w:tc>
          <w:tcPr>
            <w:tcW w:w="3827" w:type="dxa"/>
            <w:gridSpan w:val="2"/>
            <w:shd w:val="clear" w:color="auto" w:fill="auto"/>
            <w:vAlign w:val="center"/>
          </w:tcPr>
          <w:p w14:paraId="583920CD" w14:textId="77777777" w:rsidR="00F91DE0" w:rsidRPr="009E4B94" w:rsidRDefault="00F91DE0" w:rsidP="00405010">
            <w:pPr>
              <w:jc w:val="center"/>
              <w:rPr>
                <w:b/>
                <w:bCs/>
                <w:sz w:val="22"/>
                <w:szCs w:val="22"/>
              </w:rPr>
            </w:pPr>
            <w:r w:rsidRPr="009E4B94">
              <w:rPr>
                <w:b/>
                <w:bCs/>
                <w:sz w:val="22"/>
                <w:szCs w:val="22"/>
              </w:rPr>
              <w:t>Prix en D.T. / H.T (*)</w:t>
            </w:r>
          </w:p>
        </w:tc>
        <w:tc>
          <w:tcPr>
            <w:tcW w:w="709" w:type="dxa"/>
            <w:vMerge w:val="restart"/>
            <w:shd w:val="clear" w:color="auto" w:fill="auto"/>
          </w:tcPr>
          <w:p w14:paraId="22AC3F80" w14:textId="77777777" w:rsidR="00F91DE0" w:rsidRPr="009E4B94" w:rsidRDefault="00F91DE0" w:rsidP="00405010">
            <w:pPr>
              <w:jc w:val="center"/>
              <w:rPr>
                <w:b/>
                <w:bCs/>
                <w:sz w:val="22"/>
                <w:szCs w:val="22"/>
              </w:rPr>
            </w:pPr>
            <w:r w:rsidRPr="009E4B94">
              <w:rPr>
                <w:b/>
                <w:bCs/>
                <w:sz w:val="22"/>
                <w:szCs w:val="22"/>
              </w:rPr>
              <w:t>Taux TVA</w:t>
            </w:r>
          </w:p>
        </w:tc>
        <w:tc>
          <w:tcPr>
            <w:tcW w:w="4111" w:type="dxa"/>
            <w:gridSpan w:val="2"/>
            <w:shd w:val="clear" w:color="auto" w:fill="auto"/>
            <w:vAlign w:val="center"/>
          </w:tcPr>
          <w:p w14:paraId="450CE1F9" w14:textId="77777777" w:rsidR="00F91DE0" w:rsidRPr="009E4B94" w:rsidRDefault="00F91DE0" w:rsidP="00405010">
            <w:pPr>
              <w:jc w:val="center"/>
              <w:rPr>
                <w:b/>
                <w:bCs/>
                <w:sz w:val="22"/>
                <w:szCs w:val="22"/>
              </w:rPr>
            </w:pPr>
            <w:r w:rsidRPr="009E4B94">
              <w:rPr>
                <w:b/>
                <w:bCs/>
                <w:sz w:val="22"/>
                <w:szCs w:val="22"/>
              </w:rPr>
              <w:t xml:space="preserve">Prix en D.T. / T.T.C. </w:t>
            </w:r>
          </w:p>
        </w:tc>
      </w:tr>
      <w:tr w:rsidR="009E4B94" w:rsidRPr="009E4B94" w14:paraId="71F5BB0C" w14:textId="77777777" w:rsidTr="00405010">
        <w:trPr>
          <w:cantSplit/>
          <w:trHeight w:val="417"/>
          <w:jc w:val="center"/>
        </w:trPr>
        <w:tc>
          <w:tcPr>
            <w:tcW w:w="891" w:type="dxa"/>
            <w:vMerge/>
            <w:shd w:val="clear" w:color="auto" w:fill="auto"/>
          </w:tcPr>
          <w:p w14:paraId="073FDADA" w14:textId="77777777" w:rsidR="00F91DE0" w:rsidRPr="009E4B94" w:rsidRDefault="00F91DE0" w:rsidP="00405010">
            <w:pPr>
              <w:jc w:val="center"/>
              <w:rPr>
                <w:sz w:val="22"/>
                <w:szCs w:val="22"/>
              </w:rPr>
            </w:pPr>
          </w:p>
        </w:tc>
        <w:tc>
          <w:tcPr>
            <w:tcW w:w="3685" w:type="dxa"/>
            <w:vMerge/>
            <w:shd w:val="clear" w:color="auto" w:fill="auto"/>
          </w:tcPr>
          <w:p w14:paraId="37BBA2F4" w14:textId="77777777" w:rsidR="00F91DE0" w:rsidRPr="009E4B94" w:rsidRDefault="00F91DE0" w:rsidP="00405010">
            <w:pPr>
              <w:tabs>
                <w:tab w:val="left" w:pos="284"/>
                <w:tab w:val="left" w:pos="426"/>
                <w:tab w:val="left" w:pos="567"/>
                <w:tab w:val="left" w:pos="709"/>
                <w:tab w:val="left" w:pos="9781"/>
              </w:tabs>
              <w:ind w:right="176"/>
              <w:rPr>
                <w:sz w:val="22"/>
                <w:szCs w:val="22"/>
              </w:rPr>
            </w:pPr>
          </w:p>
        </w:tc>
        <w:tc>
          <w:tcPr>
            <w:tcW w:w="2136" w:type="dxa"/>
            <w:vMerge/>
            <w:shd w:val="clear" w:color="auto" w:fill="auto"/>
          </w:tcPr>
          <w:p w14:paraId="3467489A" w14:textId="77777777" w:rsidR="00F91DE0" w:rsidRPr="009E4B94" w:rsidRDefault="00F91DE0" w:rsidP="00405010">
            <w:pPr>
              <w:jc w:val="center"/>
              <w:rPr>
                <w:sz w:val="22"/>
                <w:szCs w:val="22"/>
              </w:rPr>
            </w:pPr>
          </w:p>
        </w:tc>
        <w:tc>
          <w:tcPr>
            <w:tcW w:w="709" w:type="dxa"/>
            <w:vMerge/>
            <w:shd w:val="clear" w:color="auto" w:fill="auto"/>
          </w:tcPr>
          <w:p w14:paraId="79590D3D" w14:textId="77777777" w:rsidR="00F91DE0" w:rsidRPr="009E4B94" w:rsidRDefault="00F91DE0" w:rsidP="00405010">
            <w:pPr>
              <w:jc w:val="center"/>
              <w:rPr>
                <w:sz w:val="22"/>
                <w:szCs w:val="22"/>
              </w:rPr>
            </w:pPr>
          </w:p>
        </w:tc>
        <w:tc>
          <w:tcPr>
            <w:tcW w:w="1843" w:type="dxa"/>
            <w:shd w:val="clear" w:color="auto" w:fill="auto"/>
          </w:tcPr>
          <w:p w14:paraId="685DE06F" w14:textId="77777777" w:rsidR="00F91DE0" w:rsidRPr="009E4B94" w:rsidRDefault="00F91DE0" w:rsidP="00405010">
            <w:pPr>
              <w:jc w:val="center"/>
              <w:rPr>
                <w:b/>
                <w:bCs/>
                <w:sz w:val="22"/>
                <w:szCs w:val="22"/>
              </w:rPr>
            </w:pPr>
            <w:r w:rsidRPr="009E4B94">
              <w:rPr>
                <w:b/>
                <w:bCs/>
                <w:sz w:val="22"/>
                <w:szCs w:val="22"/>
              </w:rPr>
              <w:t xml:space="preserve">Prix Unitaire </w:t>
            </w:r>
          </w:p>
        </w:tc>
        <w:tc>
          <w:tcPr>
            <w:tcW w:w="1984" w:type="dxa"/>
            <w:shd w:val="clear" w:color="auto" w:fill="auto"/>
          </w:tcPr>
          <w:p w14:paraId="7477E527" w14:textId="77777777" w:rsidR="00F91DE0" w:rsidRPr="009E4B94" w:rsidRDefault="00F91DE0" w:rsidP="00405010">
            <w:pPr>
              <w:jc w:val="center"/>
              <w:rPr>
                <w:b/>
                <w:bCs/>
                <w:sz w:val="22"/>
                <w:szCs w:val="22"/>
              </w:rPr>
            </w:pPr>
            <w:r w:rsidRPr="009E4B94">
              <w:rPr>
                <w:b/>
                <w:bCs/>
                <w:sz w:val="22"/>
                <w:szCs w:val="22"/>
              </w:rPr>
              <w:t>Prix total</w:t>
            </w:r>
          </w:p>
        </w:tc>
        <w:tc>
          <w:tcPr>
            <w:tcW w:w="709" w:type="dxa"/>
            <w:vMerge/>
            <w:shd w:val="clear" w:color="auto" w:fill="auto"/>
          </w:tcPr>
          <w:p w14:paraId="369EF969" w14:textId="77777777" w:rsidR="00F91DE0" w:rsidRPr="009E4B94" w:rsidRDefault="00F91DE0" w:rsidP="00405010">
            <w:pPr>
              <w:jc w:val="center"/>
              <w:rPr>
                <w:b/>
                <w:bCs/>
                <w:sz w:val="22"/>
                <w:szCs w:val="22"/>
              </w:rPr>
            </w:pPr>
          </w:p>
        </w:tc>
        <w:tc>
          <w:tcPr>
            <w:tcW w:w="2126" w:type="dxa"/>
            <w:shd w:val="clear" w:color="auto" w:fill="auto"/>
          </w:tcPr>
          <w:p w14:paraId="0BD30EE2" w14:textId="77777777" w:rsidR="00F91DE0" w:rsidRPr="009E4B94" w:rsidRDefault="00F91DE0" w:rsidP="00405010">
            <w:pPr>
              <w:jc w:val="center"/>
              <w:rPr>
                <w:b/>
                <w:bCs/>
                <w:sz w:val="22"/>
                <w:szCs w:val="22"/>
              </w:rPr>
            </w:pPr>
            <w:r w:rsidRPr="009E4B94">
              <w:rPr>
                <w:b/>
                <w:bCs/>
                <w:sz w:val="22"/>
                <w:szCs w:val="22"/>
              </w:rPr>
              <w:t xml:space="preserve">Prix Unitaire </w:t>
            </w:r>
          </w:p>
        </w:tc>
        <w:tc>
          <w:tcPr>
            <w:tcW w:w="1985" w:type="dxa"/>
            <w:shd w:val="clear" w:color="auto" w:fill="auto"/>
          </w:tcPr>
          <w:p w14:paraId="3AEEB07F" w14:textId="77777777" w:rsidR="00F91DE0" w:rsidRPr="009E4B94" w:rsidRDefault="00F91DE0" w:rsidP="00405010">
            <w:pPr>
              <w:jc w:val="center"/>
              <w:rPr>
                <w:b/>
                <w:bCs/>
                <w:sz w:val="22"/>
                <w:szCs w:val="22"/>
              </w:rPr>
            </w:pPr>
            <w:r w:rsidRPr="009E4B94">
              <w:rPr>
                <w:b/>
                <w:bCs/>
                <w:sz w:val="22"/>
                <w:szCs w:val="22"/>
              </w:rPr>
              <w:t>Prix total</w:t>
            </w:r>
          </w:p>
        </w:tc>
      </w:tr>
      <w:tr w:rsidR="009E4B94" w:rsidRPr="009E4B94" w14:paraId="5A4B27B6" w14:textId="77777777" w:rsidTr="00405010">
        <w:trPr>
          <w:cantSplit/>
          <w:trHeight w:val="664"/>
          <w:jc w:val="center"/>
        </w:trPr>
        <w:tc>
          <w:tcPr>
            <w:tcW w:w="891" w:type="dxa"/>
            <w:shd w:val="clear" w:color="auto" w:fill="auto"/>
            <w:vAlign w:val="center"/>
          </w:tcPr>
          <w:p w14:paraId="7B159D10" w14:textId="77777777" w:rsidR="00F91DE0" w:rsidRPr="009E4B94" w:rsidRDefault="00F91DE0" w:rsidP="00405010">
            <w:pPr>
              <w:jc w:val="center"/>
              <w:rPr>
                <w:b/>
                <w:bCs/>
                <w:sz w:val="22"/>
                <w:szCs w:val="22"/>
              </w:rPr>
            </w:pPr>
            <w:r w:rsidRPr="009E4B94">
              <w:rPr>
                <w:b/>
                <w:bCs/>
                <w:sz w:val="22"/>
                <w:szCs w:val="22"/>
              </w:rPr>
              <w:t>01</w:t>
            </w:r>
          </w:p>
        </w:tc>
        <w:tc>
          <w:tcPr>
            <w:tcW w:w="3685" w:type="dxa"/>
            <w:shd w:val="clear" w:color="auto" w:fill="auto"/>
          </w:tcPr>
          <w:p w14:paraId="073769A0" w14:textId="77777777" w:rsidR="00F91DE0" w:rsidRPr="009E4B94" w:rsidRDefault="00F91DE0" w:rsidP="00405010">
            <w:pPr>
              <w:tabs>
                <w:tab w:val="left" w:pos="284"/>
                <w:tab w:val="left" w:pos="426"/>
                <w:tab w:val="left" w:pos="567"/>
                <w:tab w:val="left" w:pos="709"/>
                <w:tab w:val="left" w:pos="9781"/>
              </w:tabs>
              <w:ind w:right="176"/>
            </w:pPr>
            <w:proofErr w:type="spellStart"/>
            <w:r w:rsidRPr="009E4B94">
              <w:rPr>
                <w:lang w:val="en-US"/>
              </w:rPr>
              <w:t>Analyseur</w:t>
            </w:r>
            <w:proofErr w:type="spellEnd"/>
            <w:r w:rsidRPr="009E4B94">
              <w:rPr>
                <w:lang w:val="en-US"/>
              </w:rPr>
              <w:t xml:space="preserve"> de reseau </w:t>
            </w:r>
            <w:proofErr w:type="spellStart"/>
            <w:r w:rsidRPr="009E4B94">
              <w:rPr>
                <w:lang w:val="en-US"/>
              </w:rPr>
              <w:t>vectoriel</w:t>
            </w:r>
            <w:proofErr w:type="spellEnd"/>
            <w:r w:rsidRPr="009E4B94">
              <w:rPr>
                <w:lang w:val="en-US"/>
              </w:rPr>
              <w:t xml:space="preserve"> portable + </w:t>
            </w:r>
            <w:proofErr w:type="spellStart"/>
            <w:r w:rsidRPr="009E4B94">
              <w:rPr>
                <w:lang w:val="en-US"/>
              </w:rPr>
              <w:t>accessoires</w:t>
            </w:r>
            <w:proofErr w:type="spellEnd"/>
          </w:p>
        </w:tc>
        <w:tc>
          <w:tcPr>
            <w:tcW w:w="2136" w:type="dxa"/>
            <w:shd w:val="clear" w:color="auto" w:fill="auto"/>
          </w:tcPr>
          <w:p w14:paraId="73DBC782" w14:textId="77777777" w:rsidR="00F91DE0" w:rsidRPr="009E4B94" w:rsidRDefault="00F91DE0" w:rsidP="00405010">
            <w:pPr>
              <w:jc w:val="center"/>
              <w:rPr>
                <w:sz w:val="20"/>
                <w:szCs w:val="20"/>
              </w:rPr>
            </w:pPr>
          </w:p>
        </w:tc>
        <w:tc>
          <w:tcPr>
            <w:tcW w:w="709" w:type="dxa"/>
            <w:shd w:val="clear" w:color="auto" w:fill="auto"/>
            <w:vAlign w:val="center"/>
          </w:tcPr>
          <w:p w14:paraId="5181C2C2" w14:textId="041873E0" w:rsidR="00F91DE0" w:rsidRPr="009E4B94" w:rsidRDefault="00B40375" w:rsidP="00405010">
            <w:pPr>
              <w:tabs>
                <w:tab w:val="left" w:pos="9781"/>
              </w:tabs>
              <w:ind w:left="34" w:right="34"/>
              <w:jc w:val="center"/>
              <w:rPr>
                <w:sz w:val="22"/>
                <w:szCs w:val="22"/>
              </w:rPr>
            </w:pPr>
            <w:r w:rsidRPr="009E4B94">
              <w:rPr>
                <w:sz w:val="22"/>
                <w:szCs w:val="22"/>
              </w:rPr>
              <w:t>01</w:t>
            </w:r>
          </w:p>
        </w:tc>
        <w:tc>
          <w:tcPr>
            <w:tcW w:w="1843" w:type="dxa"/>
            <w:shd w:val="clear" w:color="auto" w:fill="auto"/>
          </w:tcPr>
          <w:p w14:paraId="7A19621E" w14:textId="77777777" w:rsidR="00F91DE0" w:rsidRPr="009E4B94" w:rsidRDefault="00F91DE0" w:rsidP="00405010">
            <w:pPr>
              <w:jc w:val="center"/>
              <w:rPr>
                <w:sz w:val="20"/>
                <w:szCs w:val="20"/>
              </w:rPr>
            </w:pPr>
          </w:p>
        </w:tc>
        <w:tc>
          <w:tcPr>
            <w:tcW w:w="1984" w:type="dxa"/>
            <w:shd w:val="clear" w:color="auto" w:fill="auto"/>
          </w:tcPr>
          <w:p w14:paraId="3AD60A57" w14:textId="77777777" w:rsidR="00F91DE0" w:rsidRPr="009E4B94" w:rsidRDefault="00F91DE0" w:rsidP="00405010">
            <w:pPr>
              <w:jc w:val="center"/>
              <w:rPr>
                <w:sz w:val="20"/>
                <w:szCs w:val="20"/>
              </w:rPr>
            </w:pPr>
          </w:p>
        </w:tc>
        <w:tc>
          <w:tcPr>
            <w:tcW w:w="709" w:type="dxa"/>
            <w:shd w:val="clear" w:color="auto" w:fill="auto"/>
          </w:tcPr>
          <w:p w14:paraId="405785BF" w14:textId="77777777" w:rsidR="00F91DE0" w:rsidRPr="009E4B94" w:rsidRDefault="00F91DE0" w:rsidP="00405010">
            <w:pPr>
              <w:jc w:val="center"/>
              <w:rPr>
                <w:sz w:val="20"/>
                <w:szCs w:val="20"/>
              </w:rPr>
            </w:pPr>
          </w:p>
        </w:tc>
        <w:tc>
          <w:tcPr>
            <w:tcW w:w="2126" w:type="dxa"/>
            <w:shd w:val="clear" w:color="auto" w:fill="auto"/>
          </w:tcPr>
          <w:p w14:paraId="78B2B791" w14:textId="77777777" w:rsidR="00F91DE0" w:rsidRPr="009E4B94" w:rsidRDefault="00F91DE0" w:rsidP="00405010">
            <w:pPr>
              <w:jc w:val="center"/>
              <w:rPr>
                <w:sz w:val="20"/>
                <w:szCs w:val="20"/>
              </w:rPr>
            </w:pPr>
          </w:p>
        </w:tc>
        <w:tc>
          <w:tcPr>
            <w:tcW w:w="1985" w:type="dxa"/>
            <w:shd w:val="clear" w:color="auto" w:fill="auto"/>
          </w:tcPr>
          <w:p w14:paraId="7B3924F1" w14:textId="77777777" w:rsidR="00F91DE0" w:rsidRPr="009E4B94" w:rsidRDefault="00F91DE0" w:rsidP="00405010">
            <w:pPr>
              <w:jc w:val="center"/>
              <w:rPr>
                <w:sz w:val="20"/>
                <w:szCs w:val="20"/>
              </w:rPr>
            </w:pPr>
          </w:p>
        </w:tc>
      </w:tr>
      <w:tr w:rsidR="009E4B94" w:rsidRPr="009E4B94" w14:paraId="664DDB63" w14:textId="77777777" w:rsidTr="00847DCE">
        <w:trPr>
          <w:cantSplit/>
          <w:trHeight w:val="363"/>
          <w:jc w:val="center"/>
        </w:trPr>
        <w:tc>
          <w:tcPr>
            <w:tcW w:w="891" w:type="dxa"/>
            <w:shd w:val="clear" w:color="auto" w:fill="auto"/>
            <w:vAlign w:val="center"/>
          </w:tcPr>
          <w:p w14:paraId="103F5C31" w14:textId="77777777" w:rsidR="00F91DE0" w:rsidRPr="009E4B94" w:rsidRDefault="00F91DE0" w:rsidP="00405010">
            <w:pPr>
              <w:jc w:val="center"/>
              <w:rPr>
                <w:b/>
                <w:bCs/>
                <w:sz w:val="22"/>
                <w:szCs w:val="22"/>
              </w:rPr>
            </w:pPr>
            <w:r w:rsidRPr="009E4B94">
              <w:rPr>
                <w:b/>
                <w:bCs/>
                <w:sz w:val="22"/>
                <w:szCs w:val="22"/>
              </w:rPr>
              <w:t>02</w:t>
            </w:r>
          </w:p>
        </w:tc>
        <w:tc>
          <w:tcPr>
            <w:tcW w:w="3685" w:type="dxa"/>
            <w:shd w:val="clear" w:color="auto" w:fill="auto"/>
          </w:tcPr>
          <w:p w14:paraId="69C08CEE" w14:textId="77777777" w:rsidR="00F91DE0" w:rsidRPr="009E4B94" w:rsidRDefault="00F91DE0" w:rsidP="00405010">
            <w:pPr>
              <w:tabs>
                <w:tab w:val="left" w:pos="284"/>
                <w:tab w:val="left" w:pos="426"/>
                <w:tab w:val="left" w:pos="567"/>
                <w:tab w:val="left" w:pos="709"/>
                <w:tab w:val="left" w:pos="9781"/>
              </w:tabs>
              <w:ind w:right="176"/>
            </w:pPr>
            <w:proofErr w:type="spellStart"/>
            <w:r w:rsidRPr="009E4B94">
              <w:rPr>
                <w:lang w:val="en-US"/>
              </w:rPr>
              <w:t>Analyseur</w:t>
            </w:r>
            <w:proofErr w:type="spellEnd"/>
            <w:r w:rsidRPr="009E4B94">
              <w:rPr>
                <w:lang w:val="en-US"/>
              </w:rPr>
              <w:t xml:space="preserve"> de </w:t>
            </w:r>
            <w:proofErr w:type="spellStart"/>
            <w:r w:rsidRPr="009E4B94">
              <w:rPr>
                <w:lang w:val="en-US"/>
              </w:rPr>
              <w:t>spectre</w:t>
            </w:r>
            <w:proofErr w:type="spellEnd"/>
            <w:r w:rsidRPr="009E4B94">
              <w:rPr>
                <w:lang w:val="en-US"/>
              </w:rPr>
              <w:t xml:space="preserve"> + </w:t>
            </w:r>
            <w:proofErr w:type="spellStart"/>
            <w:r w:rsidRPr="009E4B94">
              <w:rPr>
                <w:lang w:val="en-US"/>
              </w:rPr>
              <w:t>accessoires</w:t>
            </w:r>
            <w:proofErr w:type="spellEnd"/>
          </w:p>
        </w:tc>
        <w:tc>
          <w:tcPr>
            <w:tcW w:w="2136" w:type="dxa"/>
            <w:shd w:val="clear" w:color="auto" w:fill="auto"/>
          </w:tcPr>
          <w:p w14:paraId="1AEB6B18" w14:textId="77777777" w:rsidR="00F91DE0" w:rsidRPr="009E4B94" w:rsidRDefault="00F91DE0" w:rsidP="00405010">
            <w:pPr>
              <w:jc w:val="center"/>
              <w:rPr>
                <w:sz w:val="20"/>
                <w:szCs w:val="20"/>
              </w:rPr>
            </w:pPr>
          </w:p>
        </w:tc>
        <w:tc>
          <w:tcPr>
            <w:tcW w:w="709" w:type="dxa"/>
            <w:shd w:val="clear" w:color="auto" w:fill="auto"/>
            <w:vAlign w:val="center"/>
          </w:tcPr>
          <w:p w14:paraId="54782905" w14:textId="57A2C96B" w:rsidR="00F91DE0" w:rsidRPr="009E4B94" w:rsidRDefault="00B40375" w:rsidP="00405010">
            <w:pPr>
              <w:tabs>
                <w:tab w:val="left" w:pos="9781"/>
              </w:tabs>
              <w:ind w:left="34" w:right="34"/>
              <w:jc w:val="center"/>
              <w:rPr>
                <w:sz w:val="22"/>
                <w:szCs w:val="22"/>
              </w:rPr>
            </w:pPr>
            <w:r w:rsidRPr="009E4B94">
              <w:rPr>
                <w:sz w:val="22"/>
                <w:szCs w:val="22"/>
              </w:rPr>
              <w:t>01</w:t>
            </w:r>
          </w:p>
        </w:tc>
        <w:tc>
          <w:tcPr>
            <w:tcW w:w="1843" w:type="dxa"/>
            <w:shd w:val="clear" w:color="auto" w:fill="auto"/>
          </w:tcPr>
          <w:p w14:paraId="20CA9297" w14:textId="77777777" w:rsidR="00F91DE0" w:rsidRPr="009E4B94" w:rsidRDefault="00F91DE0" w:rsidP="00405010">
            <w:pPr>
              <w:jc w:val="center"/>
              <w:rPr>
                <w:sz w:val="20"/>
                <w:szCs w:val="20"/>
              </w:rPr>
            </w:pPr>
          </w:p>
        </w:tc>
        <w:tc>
          <w:tcPr>
            <w:tcW w:w="1984" w:type="dxa"/>
            <w:shd w:val="clear" w:color="auto" w:fill="auto"/>
          </w:tcPr>
          <w:p w14:paraId="1666624E" w14:textId="77777777" w:rsidR="00F91DE0" w:rsidRPr="009E4B94" w:rsidRDefault="00F91DE0" w:rsidP="00405010">
            <w:pPr>
              <w:jc w:val="center"/>
              <w:rPr>
                <w:sz w:val="20"/>
                <w:szCs w:val="20"/>
              </w:rPr>
            </w:pPr>
          </w:p>
        </w:tc>
        <w:tc>
          <w:tcPr>
            <w:tcW w:w="709" w:type="dxa"/>
            <w:shd w:val="clear" w:color="auto" w:fill="auto"/>
          </w:tcPr>
          <w:p w14:paraId="70D60DB2" w14:textId="77777777" w:rsidR="00F91DE0" w:rsidRPr="009E4B94" w:rsidRDefault="00F91DE0" w:rsidP="00405010">
            <w:pPr>
              <w:jc w:val="center"/>
              <w:rPr>
                <w:sz w:val="20"/>
                <w:szCs w:val="20"/>
              </w:rPr>
            </w:pPr>
          </w:p>
        </w:tc>
        <w:tc>
          <w:tcPr>
            <w:tcW w:w="2126" w:type="dxa"/>
            <w:shd w:val="clear" w:color="auto" w:fill="auto"/>
          </w:tcPr>
          <w:p w14:paraId="5ED84AD1" w14:textId="77777777" w:rsidR="00F91DE0" w:rsidRPr="009E4B94" w:rsidRDefault="00F91DE0" w:rsidP="00405010">
            <w:pPr>
              <w:jc w:val="center"/>
              <w:rPr>
                <w:sz w:val="20"/>
                <w:szCs w:val="20"/>
              </w:rPr>
            </w:pPr>
          </w:p>
        </w:tc>
        <w:tc>
          <w:tcPr>
            <w:tcW w:w="1985" w:type="dxa"/>
            <w:shd w:val="clear" w:color="auto" w:fill="auto"/>
          </w:tcPr>
          <w:p w14:paraId="2ABB1629" w14:textId="77777777" w:rsidR="00F91DE0" w:rsidRPr="009E4B94" w:rsidRDefault="00F91DE0" w:rsidP="00405010">
            <w:pPr>
              <w:jc w:val="center"/>
              <w:rPr>
                <w:sz w:val="20"/>
                <w:szCs w:val="20"/>
              </w:rPr>
            </w:pPr>
          </w:p>
        </w:tc>
      </w:tr>
      <w:tr w:rsidR="009E4B94" w:rsidRPr="009E4B94" w14:paraId="6755ACA5" w14:textId="77777777" w:rsidTr="00405010">
        <w:trPr>
          <w:cantSplit/>
          <w:trHeight w:val="664"/>
          <w:jc w:val="center"/>
        </w:trPr>
        <w:tc>
          <w:tcPr>
            <w:tcW w:w="891" w:type="dxa"/>
            <w:shd w:val="clear" w:color="auto" w:fill="auto"/>
            <w:vAlign w:val="center"/>
          </w:tcPr>
          <w:p w14:paraId="53E66385" w14:textId="77777777" w:rsidR="00F91DE0" w:rsidRPr="009E4B94" w:rsidRDefault="00F91DE0" w:rsidP="00405010">
            <w:pPr>
              <w:jc w:val="center"/>
              <w:rPr>
                <w:b/>
                <w:bCs/>
                <w:sz w:val="22"/>
                <w:szCs w:val="22"/>
              </w:rPr>
            </w:pPr>
            <w:r w:rsidRPr="009E4B94">
              <w:rPr>
                <w:b/>
                <w:bCs/>
                <w:sz w:val="22"/>
                <w:szCs w:val="22"/>
              </w:rPr>
              <w:t>03</w:t>
            </w:r>
          </w:p>
        </w:tc>
        <w:tc>
          <w:tcPr>
            <w:tcW w:w="3685" w:type="dxa"/>
            <w:shd w:val="clear" w:color="auto" w:fill="auto"/>
          </w:tcPr>
          <w:p w14:paraId="4884B723" w14:textId="77777777" w:rsidR="00F91DE0" w:rsidRPr="009E4B94" w:rsidRDefault="00F91DE0" w:rsidP="00405010">
            <w:pPr>
              <w:tabs>
                <w:tab w:val="left" w:pos="284"/>
                <w:tab w:val="left" w:pos="426"/>
                <w:tab w:val="left" w:pos="567"/>
                <w:tab w:val="left" w:pos="709"/>
                <w:tab w:val="left" w:pos="9781"/>
              </w:tabs>
              <w:ind w:right="176"/>
            </w:pPr>
            <w:r w:rsidRPr="009E4B94">
              <w:t>Kit RF éducatif avec accessoires et fascicule de travaux pratiques</w:t>
            </w:r>
          </w:p>
        </w:tc>
        <w:tc>
          <w:tcPr>
            <w:tcW w:w="2136" w:type="dxa"/>
            <w:shd w:val="clear" w:color="auto" w:fill="auto"/>
          </w:tcPr>
          <w:p w14:paraId="2672A10B" w14:textId="77777777" w:rsidR="00F91DE0" w:rsidRPr="009E4B94" w:rsidRDefault="00F91DE0" w:rsidP="00405010">
            <w:pPr>
              <w:jc w:val="center"/>
              <w:rPr>
                <w:sz w:val="20"/>
                <w:szCs w:val="20"/>
              </w:rPr>
            </w:pPr>
          </w:p>
        </w:tc>
        <w:tc>
          <w:tcPr>
            <w:tcW w:w="709" w:type="dxa"/>
            <w:shd w:val="clear" w:color="auto" w:fill="auto"/>
            <w:vAlign w:val="center"/>
          </w:tcPr>
          <w:p w14:paraId="1698E8FB" w14:textId="493C744A" w:rsidR="00F91DE0" w:rsidRPr="009E4B94" w:rsidRDefault="00B40375" w:rsidP="00405010">
            <w:pPr>
              <w:tabs>
                <w:tab w:val="left" w:pos="9781"/>
              </w:tabs>
              <w:ind w:left="34" w:right="34"/>
              <w:jc w:val="center"/>
              <w:rPr>
                <w:sz w:val="22"/>
                <w:szCs w:val="22"/>
              </w:rPr>
            </w:pPr>
            <w:r w:rsidRPr="009E4B94">
              <w:rPr>
                <w:sz w:val="22"/>
                <w:szCs w:val="22"/>
              </w:rPr>
              <w:t>01</w:t>
            </w:r>
          </w:p>
        </w:tc>
        <w:tc>
          <w:tcPr>
            <w:tcW w:w="1843" w:type="dxa"/>
            <w:shd w:val="clear" w:color="auto" w:fill="auto"/>
          </w:tcPr>
          <w:p w14:paraId="032EB1B0" w14:textId="77777777" w:rsidR="00F91DE0" w:rsidRPr="009E4B94" w:rsidRDefault="00F91DE0" w:rsidP="00405010">
            <w:pPr>
              <w:jc w:val="center"/>
              <w:rPr>
                <w:sz w:val="20"/>
                <w:szCs w:val="20"/>
              </w:rPr>
            </w:pPr>
          </w:p>
        </w:tc>
        <w:tc>
          <w:tcPr>
            <w:tcW w:w="1984" w:type="dxa"/>
            <w:shd w:val="clear" w:color="auto" w:fill="auto"/>
          </w:tcPr>
          <w:p w14:paraId="316371DF" w14:textId="77777777" w:rsidR="00F91DE0" w:rsidRPr="009E4B94" w:rsidRDefault="00F91DE0" w:rsidP="00405010">
            <w:pPr>
              <w:jc w:val="center"/>
              <w:rPr>
                <w:sz w:val="20"/>
                <w:szCs w:val="20"/>
              </w:rPr>
            </w:pPr>
          </w:p>
        </w:tc>
        <w:tc>
          <w:tcPr>
            <w:tcW w:w="709" w:type="dxa"/>
            <w:shd w:val="clear" w:color="auto" w:fill="auto"/>
          </w:tcPr>
          <w:p w14:paraId="4F14560C" w14:textId="77777777" w:rsidR="00F91DE0" w:rsidRPr="009E4B94" w:rsidRDefault="00F91DE0" w:rsidP="00405010">
            <w:pPr>
              <w:jc w:val="center"/>
              <w:rPr>
                <w:sz w:val="20"/>
                <w:szCs w:val="20"/>
              </w:rPr>
            </w:pPr>
          </w:p>
        </w:tc>
        <w:tc>
          <w:tcPr>
            <w:tcW w:w="2126" w:type="dxa"/>
            <w:shd w:val="clear" w:color="auto" w:fill="auto"/>
          </w:tcPr>
          <w:p w14:paraId="5A35F9A0" w14:textId="77777777" w:rsidR="00F91DE0" w:rsidRPr="009E4B94" w:rsidRDefault="00F91DE0" w:rsidP="00405010">
            <w:pPr>
              <w:jc w:val="center"/>
              <w:rPr>
                <w:sz w:val="20"/>
                <w:szCs w:val="20"/>
              </w:rPr>
            </w:pPr>
          </w:p>
        </w:tc>
        <w:tc>
          <w:tcPr>
            <w:tcW w:w="1985" w:type="dxa"/>
            <w:shd w:val="clear" w:color="auto" w:fill="auto"/>
          </w:tcPr>
          <w:p w14:paraId="63B66536" w14:textId="77777777" w:rsidR="00F91DE0" w:rsidRPr="009E4B94" w:rsidRDefault="00F91DE0" w:rsidP="00405010">
            <w:pPr>
              <w:jc w:val="center"/>
              <w:rPr>
                <w:sz w:val="20"/>
                <w:szCs w:val="20"/>
              </w:rPr>
            </w:pPr>
          </w:p>
        </w:tc>
      </w:tr>
      <w:tr w:rsidR="009E4B94" w:rsidRPr="009E4B94" w14:paraId="3F69EFD5" w14:textId="77777777" w:rsidTr="00405010">
        <w:trPr>
          <w:cantSplit/>
          <w:trHeight w:val="664"/>
          <w:jc w:val="center"/>
        </w:trPr>
        <w:tc>
          <w:tcPr>
            <w:tcW w:w="891" w:type="dxa"/>
            <w:shd w:val="clear" w:color="auto" w:fill="auto"/>
            <w:vAlign w:val="center"/>
          </w:tcPr>
          <w:p w14:paraId="5CCD2296" w14:textId="77777777" w:rsidR="00F91DE0" w:rsidRPr="009E4B94" w:rsidRDefault="00F91DE0" w:rsidP="00405010">
            <w:pPr>
              <w:jc w:val="center"/>
              <w:rPr>
                <w:b/>
                <w:bCs/>
                <w:sz w:val="22"/>
                <w:szCs w:val="22"/>
              </w:rPr>
            </w:pPr>
            <w:r w:rsidRPr="009E4B94">
              <w:rPr>
                <w:b/>
                <w:bCs/>
                <w:sz w:val="22"/>
                <w:szCs w:val="22"/>
              </w:rPr>
              <w:t>04</w:t>
            </w:r>
          </w:p>
        </w:tc>
        <w:tc>
          <w:tcPr>
            <w:tcW w:w="3685" w:type="dxa"/>
            <w:shd w:val="clear" w:color="auto" w:fill="auto"/>
          </w:tcPr>
          <w:p w14:paraId="44B4BCDE" w14:textId="77777777" w:rsidR="00F91DE0" w:rsidRPr="009E4B94" w:rsidRDefault="00F91DE0" w:rsidP="00405010">
            <w:pPr>
              <w:tabs>
                <w:tab w:val="left" w:pos="284"/>
                <w:tab w:val="left" w:pos="426"/>
                <w:tab w:val="left" w:pos="567"/>
                <w:tab w:val="left" w:pos="709"/>
                <w:tab w:val="left" w:pos="9781"/>
              </w:tabs>
              <w:ind w:right="176"/>
            </w:pPr>
            <w:r w:rsidRPr="009E4B94">
              <w:t>Générateur de basses fréquences, alimentation stabilisée et oscilloscope</w:t>
            </w:r>
          </w:p>
        </w:tc>
        <w:tc>
          <w:tcPr>
            <w:tcW w:w="2136" w:type="dxa"/>
            <w:shd w:val="clear" w:color="auto" w:fill="auto"/>
          </w:tcPr>
          <w:p w14:paraId="64BE6B76" w14:textId="77777777" w:rsidR="00F91DE0" w:rsidRPr="009E4B94" w:rsidRDefault="00F91DE0" w:rsidP="00405010">
            <w:pPr>
              <w:jc w:val="center"/>
              <w:rPr>
                <w:sz w:val="20"/>
                <w:szCs w:val="20"/>
              </w:rPr>
            </w:pPr>
          </w:p>
        </w:tc>
        <w:tc>
          <w:tcPr>
            <w:tcW w:w="709" w:type="dxa"/>
            <w:shd w:val="clear" w:color="auto" w:fill="auto"/>
            <w:vAlign w:val="center"/>
          </w:tcPr>
          <w:p w14:paraId="782D6D66" w14:textId="6A0E0990" w:rsidR="00F91DE0" w:rsidRPr="009E4B94" w:rsidRDefault="00B40375" w:rsidP="00405010">
            <w:pPr>
              <w:tabs>
                <w:tab w:val="left" w:pos="9781"/>
              </w:tabs>
              <w:ind w:left="34" w:right="34"/>
              <w:jc w:val="center"/>
              <w:rPr>
                <w:sz w:val="22"/>
                <w:szCs w:val="22"/>
              </w:rPr>
            </w:pPr>
            <w:r w:rsidRPr="009E4B94">
              <w:rPr>
                <w:sz w:val="22"/>
                <w:szCs w:val="22"/>
              </w:rPr>
              <w:t>03</w:t>
            </w:r>
          </w:p>
        </w:tc>
        <w:tc>
          <w:tcPr>
            <w:tcW w:w="1843" w:type="dxa"/>
            <w:shd w:val="clear" w:color="auto" w:fill="auto"/>
          </w:tcPr>
          <w:p w14:paraId="01CAD29A" w14:textId="77777777" w:rsidR="00F91DE0" w:rsidRPr="009E4B94" w:rsidRDefault="00F91DE0" w:rsidP="00405010">
            <w:pPr>
              <w:jc w:val="center"/>
              <w:rPr>
                <w:sz w:val="20"/>
                <w:szCs w:val="20"/>
              </w:rPr>
            </w:pPr>
          </w:p>
        </w:tc>
        <w:tc>
          <w:tcPr>
            <w:tcW w:w="1984" w:type="dxa"/>
            <w:shd w:val="clear" w:color="auto" w:fill="auto"/>
          </w:tcPr>
          <w:p w14:paraId="5CFE0AD3" w14:textId="77777777" w:rsidR="00F91DE0" w:rsidRPr="009E4B94" w:rsidRDefault="00F91DE0" w:rsidP="00405010">
            <w:pPr>
              <w:jc w:val="center"/>
              <w:rPr>
                <w:sz w:val="20"/>
                <w:szCs w:val="20"/>
              </w:rPr>
            </w:pPr>
          </w:p>
        </w:tc>
        <w:tc>
          <w:tcPr>
            <w:tcW w:w="709" w:type="dxa"/>
            <w:shd w:val="clear" w:color="auto" w:fill="auto"/>
          </w:tcPr>
          <w:p w14:paraId="18F2394B" w14:textId="77777777" w:rsidR="00F91DE0" w:rsidRPr="009E4B94" w:rsidRDefault="00F91DE0" w:rsidP="00405010">
            <w:pPr>
              <w:jc w:val="center"/>
              <w:rPr>
                <w:sz w:val="20"/>
                <w:szCs w:val="20"/>
              </w:rPr>
            </w:pPr>
          </w:p>
        </w:tc>
        <w:tc>
          <w:tcPr>
            <w:tcW w:w="2126" w:type="dxa"/>
            <w:shd w:val="clear" w:color="auto" w:fill="auto"/>
          </w:tcPr>
          <w:p w14:paraId="1F8CA74C" w14:textId="77777777" w:rsidR="00F91DE0" w:rsidRPr="009E4B94" w:rsidRDefault="00F91DE0" w:rsidP="00405010">
            <w:pPr>
              <w:jc w:val="center"/>
              <w:rPr>
                <w:sz w:val="20"/>
                <w:szCs w:val="20"/>
              </w:rPr>
            </w:pPr>
          </w:p>
        </w:tc>
        <w:tc>
          <w:tcPr>
            <w:tcW w:w="1985" w:type="dxa"/>
            <w:shd w:val="clear" w:color="auto" w:fill="auto"/>
          </w:tcPr>
          <w:p w14:paraId="71FAD929" w14:textId="77777777" w:rsidR="00F91DE0" w:rsidRPr="009E4B94" w:rsidRDefault="00F91DE0" w:rsidP="00405010">
            <w:pPr>
              <w:jc w:val="center"/>
              <w:rPr>
                <w:sz w:val="20"/>
                <w:szCs w:val="20"/>
              </w:rPr>
            </w:pPr>
          </w:p>
        </w:tc>
      </w:tr>
      <w:tr w:rsidR="009E4B94" w:rsidRPr="009E4B94" w14:paraId="0A5C5A76" w14:textId="77777777" w:rsidTr="001E382A">
        <w:trPr>
          <w:cantSplit/>
          <w:trHeight w:val="2569"/>
          <w:jc w:val="center"/>
        </w:trPr>
        <w:tc>
          <w:tcPr>
            <w:tcW w:w="891" w:type="dxa"/>
            <w:shd w:val="clear" w:color="auto" w:fill="auto"/>
            <w:vAlign w:val="center"/>
          </w:tcPr>
          <w:p w14:paraId="3C6685DE" w14:textId="0025BEB1" w:rsidR="00F91DE0" w:rsidRPr="009E4B94" w:rsidRDefault="00D33475" w:rsidP="00405010">
            <w:pPr>
              <w:jc w:val="center"/>
              <w:rPr>
                <w:b/>
                <w:bCs/>
                <w:sz w:val="22"/>
                <w:szCs w:val="22"/>
              </w:rPr>
            </w:pPr>
            <w:r w:rsidRPr="009E4B94">
              <w:rPr>
                <w:b/>
                <w:bCs/>
                <w:sz w:val="22"/>
                <w:szCs w:val="22"/>
              </w:rPr>
              <w:t>05</w:t>
            </w:r>
          </w:p>
        </w:tc>
        <w:tc>
          <w:tcPr>
            <w:tcW w:w="3685" w:type="dxa"/>
            <w:shd w:val="clear" w:color="auto" w:fill="auto"/>
          </w:tcPr>
          <w:p w14:paraId="442A782E" w14:textId="34DFBDD4" w:rsidR="00F91DE0" w:rsidRPr="009E4B94" w:rsidRDefault="00D33475" w:rsidP="00D33475">
            <w:pPr>
              <w:tabs>
                <w:tab w:val="left" w:pos="284"/>
                <w:tab w:val="left" w:pos="426"/>
                <w:tab w:val="left" w:pos="567"/>
                <w:tab w:val="left" w:pos="709"/>
                <w:tab w:val="left" w:pos="9781"/>
              </w:tabs>
              <w:ind w:right="176"/>
              <w:rPr>
                <w:rStyle w:val="InternetLink"/>
                <w:color w:val="auto"/>
                <w:u w:val="none"/>
              </w:rPr>
            </w:pPr>
            <w:r w:rsidRPr="009E4B94">
              <w:rPr>
                <w:rStyle w:val="InternetLink"/>
                <w:color w:val="auto"/>
                <w:u w:val="none"/>
              </w:rPr>
              <w:t xml:space="preserve">Cartes pour </w:t>
            </w:r>
            <w:r w:rsidR="005B7578" w:rsidRPr="009E4B94">
              <w:rPr>
                <w:rStyle w:val="InternetLink"/>
                <w:color w:val="auto"/>
                <w:u w:val="none"/>
              </w:rPr>
              <w:t>développement</w:t>
            </w:r>
            <w:r w:rsidRPr="009E4B94">
              <w:rPr>
                <w:rStyle w:val="InternetLink"/>
                <w:color w:val="auto"/>
                <w:u w:val="none"/>
              </w:rPr>
              <w:t xml:space="preserve"> de solution IoT, composants électroniques  et outils (respectant les quantités demandés</w:t>
            </w:r>
            <w:r w:rsidR="005B7578" w:rsidRPr="009E4B94">
              <w:rPr>
                <w:rStyle w:val="InternetLink"/>
                <w:color w:val="auto"/>
                <w:u w:val="none"/>
              </w:rPr>
              <w:t xml:space="preserve"> et décrites ci-dessus </w:t>
            </w:r>
            <w:r w:rsidRPr="009E4B94">
              <w:rPr>
                <w:rStyle w:val="InternetLink"/>
                <w:color w:val="auto"/>
                <w:u w:val="none"/>
              </w:rPr>
              <w:t xml:space="preserve"> )</w:t>
            </w:r>
          </w:p>
        </w:tc>
        <w:tc>
          <w:tcPr>
            <w:tcW w:w="2136" w:type="dxa"/>
            <w:shd w:val="clear" w:color="auto" w:fill="auto"/>
          </w:tcPr>
          <w:p w14:paraId="2C515115" w14:textId="77777777" w:rsidR="00F91DE0" w:rsidRPr="009E4B94" w:rsidRDefault="00F91DE0" w:rsidP="00405010">
            <w:pPr>
              <w:jc w:val="center"/>
              <w:rPr>
                <w:sz w:val="20"/>
                <w:szCs w:val="20"/>
              </w:rPr>
            </w:pPr>
          </w:p>
        </w:tc>
        <w:tc>
          <w:tcPr>
            <w:tcW w:w="709" w:type="dxa"/>
            <w:shd w:val="clear" w:color="auto" w:fill="auto"/>
            <w:vAlign w:val="center"/>
          </w:tcPr>
          <w:p w14:paraId="46A05A56" w14:textId="0FE1309D" w:rsidR="00F91DE0" w:rsidRPr="009E4B94" w:rsidRDefault="00B40375" w:rsidP="00405010">
            <w:pPr>
              <w:tabs>
                <w:tab w:val="left" w:pos="9781"/>
              </w:tabs>
              <w:ind w:left="34" w:right="34"/>
              <w:jc w:val="center"/>
              <w:rPr>
                <w:sz w:val="22"/>
                <w:szCs w:val="22"/>
              </w:rPr>
            </w:pPr>
            <w:r w:rsidRPr="009E4B94">
              <w:rPr>
                <w:sz w:val="22"/>
                <w:szCs w:val="22"/>
              </w:rPr>
              <w:t>ensemble</w:t>
            </w:r>
          </w:p>
        </w:tc>
        <w:tc>
          <w:tcPr>
            <w:tcW w:w="1843" w:type="dxa"/>
            <w:shd w:val="clear" w:color="auto" w:fill="auto"/>
          </w:tcPr>
          <w:p w14:paraId="10B66891" w14:textId="77777777" w:rsidR="00F91DE0" w:rsidRPr="009E4B94" w:rsidRDefault="00F91DE0" w:rsidP="00405010">
            <w:pPr>
              <w:jc w:val="center"/>
              <w:rPr>
                <w:sz w:val="20"/>
                <w:szCs w:val="20"/>
              </w:rPr>
            </w:pPr>
          </w:p>
        </w:tc>
        <w:tc>
          <w:tcPr>
            <w:tcW w:w="1984" w:type="dxa"/>
            <w:shd w:val="clear" w:color="auto" w:fill="auto"/>
          </w:tcPr>
          <w:p w14:paraId="40D6358D" w14:textId="77777777" w:rsidR="00F91DE0" w:rsidRPr="009E4B94" w:rsidRDefault="00F91DE0" w:rsidP="00405010">
            <w:pPr>
              <w:jc w:val="center"/>
              <w:rPr>
                <w:sz w:val="20"/>
                <w:szCs w:val="20"/>
              </w:rPr>
            </w:pPr>
          </w:p>
        </w:tc>
        <w:tc>
          <w:tcPr>
            <w:tcW w:w="709" w:type="dxa"/>
            <w:shd w:val="clear" w:color="auto" w:fill="auto"/>
          </w:tcPr>
          <w:p w14:paraId="74D148DF" w14:textId="77777777" w:rsidR="00F91DE0" w:rsidRPr="009E4B94" w:rsidRDefault="00F91DE0" w:rsidP="00405010">
            <w:pPr>
              <w:jc w:val="center"/>
              <w:rPr>
                <w:sz w:val="20"/>
                <w:szCs w:val="20"/>
              </w:rPr>
            </w:pPr>
          </w:p>
        </w:tc>
        <w:tc>
          <w:tcPr>
            <w:tcW w:w="2126" w:type="dxa"/>
            <w:shd w:val="clear" w:color="auto" w:fill="auto"/>
          </w:tcPr>
          <w:p w14:paraId="1BE58D5F" w14:textId="77777777" w:rsidR="00F91DE0" w:rsidRPr="009E4B94" w:rsidRDefault="00F91DE0" w:rsidP="00405010">
            <w:pPr>
              <w:jc w:val="center"/>
              <w:rPr>
                <w:sz w:val="20"/>
                <w:szCs w:val="20"/>
              </w:rPr>
            </w:pPr>
          </w:p>
        </w:tc>
        <w:tc>
          <w:tcPr>
            <w:tcW w:w="1985" w:type="dxa"/>
            <w:shd w:val="clear" w:color="auto" w:fill="auto"/>
          </w:tcPr>
          <w:p w14:paraId="506D40D0" w14:textId="77777777" w:rsidR="00F91DE0" w:rsidRPr="009E4B94" w:rsidRDefault="00F91DE0" w:rsidP="00405010">
            <w:pPr>
              <w:jc w:val="center"/>
              <w:rPr>
                <w:sz w:val="20"/>
                <w:szCs w:val="20"/>
              </w:rPr>
            </w:pPr>
          </w:p>
        </w:tc>
      </w:tr>
    </w:tbl>
    <w:p w14:paraId="7648D42D" w14:textId="77777777" w:rsidR="00F91DE0" w:rsidRPr="009E4B94" w:rsidRDefault="00F91DE0" w:rsidP="00F91DE0">
      <w:pPr>
        <w:rPr>
          <w:sz w:val="18"/>
          <w:szCs w:val="18"/>
        </w:rPr>
      </w:pPr>
    </w:p>
    <w:p w14:paraId="2C73ECAA" w14:textId="77777777" w:rsidR="001E382A" w:rsidRPr="009E4B94" w:rsidRDefault="001E382A" w:rsidP="00B40375">
      <w:pPr>
        <w:ind w:left="4500" w:right="1024"/>
        <w:jc w:val="center"/>
        <w:rPr>
          <w:sz w:val="22"/>
          <w:szCs w:val="22"/>
        </w:rPr>
      </w:pPr>
    </w:p>
    <w:p w14:paraId="4F4D8B41" w14:textId="4B25434B" w:rsidR="005B7578" w:rsidRPr="009E4B94" w:rsidRDefault="00B40375" w:rsidP="00B40375">
      <w:pPr>
        <w:ind w:left="4500" w:right="1024"/>
        <w:jc w:val="center"/>
        <w:rPr>
          <w:sz w:val="22"/>
          <w:szCs w:val="22"/>
        </w:rPr>
      </w:pPr>
      <w:r w:rsidRPr="009E4B94">
        <w:rPr>
          <w:sz w:val="22"/>
          <w:szCs w:val="22"/>
        </w:rPr>
        <w:t>Fait à ……</w:t>
      </w:r>
      <w:proofErr w:type="gramStart"/>
      <w:r w:rsidRPr="009E4B94">
        <w:rPr>
          <w:sz w:val="22"/>
          <w:szCs w:val="22"/>
        </w:rPr>
        <w:t>…….</w:t>
      </w:r>
      <w:proofErr w:type="gramEnd"/>
      <w:r w:rsidRPr="009E4B94">
        <w:rPr>
          <w:sz w:val="22"/>
          <w:szCs w:val="22"/>
        </w:rPr>
        <w:t>.…. Le ………</w:t>
      </w:r>
      <w:proofErr w:type="gramStart"/>
      <w:r w:rsidRPr="009E4B94">
        <w:rPr>
          <w:sz w:val="22"/>
          <w:szCs w:val="22"/>
        </w:rPr>
        <w:t>…….</w:t>
      </w:r>
      <w:proofErr w:type="gramEnd"/>
      <w:r w:rsidRPr="009E4B94">
        <w:rPr>
          <w:sz w:val="22"/>
          <w:szCs w:val="22"/>
        </w:rPr>
        <w:t>.</w:t>
      </w:r>
    </w:p>
    <w:p w14:paraId="0DB17FFD" w14:textId="267740BB" w:rsidR="00F91DE0" w:rsidRPr="009E4B94" w:rsidRDefault="00B40375" w:rsidP="00B40375">
      <w:pPr>
        <w:tabs>
          <w:tab w:val="left" w:pos="9765"/>
        </w:tabs>
        <w:ind w:left="4500" w:right="1024"/>
        <w:rPr>
          <w:b/>
          <w:bCs/>
          <w:sz w:val="28"/>
          <w:szCs w:val="28"/>
        </w:rPr>
      </w:pPr>
      <w:r w:rsidRPr="009E4B94">
        <w:rPr>
          <w:b/>
          <w:bCs/>
          <w:sz w:val="28"/>
          <w:szCs w:val="28"/>
        </w:rPr>
        <w:tab/>
      </w:r>
      <w:r w:rsidR="00F91DE0" w:rsidRPr="009E4B94">
        <w:rPr>
          <w:b/>
          <w:bCs/>
          <w:sz w:val="28"/>
          <w:szCs w:val="28"/>
        </w:rPr>
        <w:t xml:space="preserve">LE SOUMISSIONNAIRE </w:t>
      </w:r>
    </w:p>
    <w:p w14:paraId="70091BB0" w14:textId="77777777" w:rsidR="001E382A" w:rsidRPr="009E4B94" w:rsidRDefault="001E382A" w:rsidP="00F91DE0">
      <w:pPr>
        <w:ind w:left="4500" w:right="1024"/>
        <w:jc w:val="center"/>
        <w:rPr>
          <w:sz w:val="22"/>
          <w:szCs w:val="22"/>
        </w:rPr>
      </w:pPr>
    </w:p>
    <w:p w14:paraId="62775112" w14:textId="3AF68702" w:rsidR="001E382A" w:rsidRPr="009E4B94" w:rsidRDefault="001E382A" w:rsidP="001E382A">
      <w:pPr>
        <w:tabs>
          <w:tab w:val="left" w:pos="10335"/>
        </w:tabs>
        <w:ind w:left="4500" w:right="1024"/>
        <w:rPr>
          <w:sz w:val="22"/>
          <w:szCs w:val="22"/>
        </w:rPr>
      </w:pPr>
      <w:r w:rsidRPr="009E4B94">
        <w:rPr>
          <w:sz w:val="22"/>
          <w:szCs w:val="22"/>
        </w:rPr>
        <w:tab/>
      </w:r>
    </w:p>
    <w:p w14:paraId="6D87C0D5" w14:textId="69E071B6" w:rsidR="00F91DE0" w:rsidRPr="009E4B94" w:rsidRDefault="00F91DE0" w:rsidP="00F91DE0">
      <w:pPr>
        <w:ind w:left="4500" w:right="1024"/>
        <w:jc w:val="center"/>
        <w:rPr>
          <w:sz w:val="22"/>
          <w:szCs w:val="22"/>
        </w:rPr>
      </w:pPr>
      <w:r w:rsidRPr="009E4B94">
        <w:rPr>
          <w:sz w:val="22"/>
          <w:szCs w:val="22"/>
        </w:rPr>
        <w:t>Nom ……</w:t>
      </w:r>
      <w:proofErr w:type="gramStart"/>
      <w:r w:rsidRPr="009E4B94">
        <w:rPr>
          <w:sz w:val="22"/>
          <w:szCs w:val="22"/>
        </w:rPr>
        <w:t>…….</w:t>
      </w:r>
      <w:proofErr w:type="gramEnd"/>
      <w:r w:rsidRPr="009E4B94">
        <w:rPr>
          <w:sz w:val="22"/>
          <w:szCs w:val="22"/>
        </w:rPr>
        <w:t>……..….. Prénom………………….</w:t>
      </w:r>
    </w:p>
    <w:p w14:paraId="39988107" w14:textId="2DF81630" w:rsidR="00847DCE" w:rsidRPr="009E4B94" w:rsidRDefault="00847DCE" w:rsidP="00847DCE">
      <w:pPr>
        <w:ind w:left="4500" w:right="1024"/>
        <w:rPr>
          <w:sz w:val="22"/>
          <w:szCs w:val="22"/>
        </w:rPr>
      </w:pPr>
    </w:p>
    <w:p w14:paraId="2177F14D" w14:textId="5A8E7BE6" w:rsidR="00B40375" w:rsidRPr="009E4B94" w:rsidRDefault="00B40375" w:rsidP="00847DCE">
      <w:pPr>
        <w:ind w:left="4500" w:right="1024"/>
        <w:rPr>
          <w:sz w:val="22"/>
          <w:szCs w:val="22"/>
        </w:rPr>
      </w:pPr>
    </w:p>
    <w:p w14:paraId="27340E7B" w14:textId="77777777" w:rsidR="00B40375" w:rsidRPr="009E4B94" w:rsidRDefault="00B40375" w:rsidP="00847DCE">
      <w:pPr>
        <w:ind w:left="4500" w:right="1024"/>
        <w:rPr>
          <w:sz w:val="22"/>
          <w:szCs w:val="22"/>
        </w:rPr>
        <w:sectPr w:rsidR="00B40375" w:rsidRPr="009E4B94" w:rsidSect="00053EF8">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851" w:right="851" w:bottom="851" w:left="851" w:header="567" w:footer="567" w:gutter="0"/>
          <w:cols w:space="708"/>
          <w:docGrid w:linePitch="360"/>
        </w:sectPr>
      </w:pPr>
    </w:p>
    <w:p w14:paraId="53167779" w14:textId="4814C21D" w:rsidR="002F06D2" w:rsidRPr="009E4B94" w:rsidRDefault="00280B6B" w:rsidP="000D1437">
      <w:pPr>
        <w:tabs>
          <w:tab w:val="center" w:pos="4748"/>
        </w:tabs>
        <w:jc w:val="center"/>
        <w:rPr>
          <w:b/>
          <w:bCs/>
          <w:sz w:val="22"/>
          <w:szCs w:val="22"/>
        </w:rPr>
      </w:pPr>
      <w:r w:rsidRPr="009E4B94">
        <w:rPr>
          <w:b/>
          <w:bCs/>
          <w:sz w:val="22"/>
          <w:szCs w:val="22"/>
        </w:rPr>
        <w:lastRenderedPageBreak/>
        <w:t>MARCHÉ À PROCÉDURES SIMPLIFIÉES</w:t>
      </w:r>
      <w:r w:rsidR="00B773CF" w:rsidRPr="009E4B94">
        <w:rPr>
          <w:b/>
          <w:bCs/>
          <w:sz w:val="22"/>
          <w:szCs w:val="22"/>
        </w:rPr>
        <w:t xml:space="preserve"> N°01/2021</w:t>
      </w:r>
      <w:r w:rsidR="000D26FD" w:rsidRPr="009E4B94">
        <w:rPr>
          <w:b/>
          <w:bCs/>
          <w:sz w:val="22"/>
          <w:szCs w:val="22"/>
        </w:rPr>
        <w:t xml:space="preserve"> </w:t>
      </w:r>
      <w:r w:rsidR="002F06D2" w:rsidRPr="009E4B94">
        <w:rPr>
          <w:b/>
          <w:bCs/>
          <w:sz w:val="22"/>
          <w:szCs w:val="22"/>
        </w:rPr>
        <w:t>financé dans le cadre du projet PAQ CO-CONSTRUCTION</w:t>
      </w:r>
    </w:p>
    <w:p w14:paraId="1FF24EDA" w14:textId="2BC8FEC8" w:rsidR="002F06D2" w:rsidRPr="009E4B94" w:rsidRDefault="008F18E9" w:rsidP="002F06D2">
      <w:pPr>
        <w:jc w:val="center"/>
        <w:rPr>
          <w:b/>
          <w:bCs/>
          <w:sz w:val="22"/>
          <w:szCs w:val="22"/>
        </w:rPr>
      </w:pPr>
      <w:r w:rsidRPr="009E4B94">
        <w:rPr>
          <w:b/>
          <w:bCs/>
          <w:sz w:val="22"/>
          <w:szCs w:val="22"/>
        </w:rPr>
        <w:t>« L’IoT</w:t>
      </w:r>
      <w:r w:rsidR="002F06D2" w:rsidRPr="009E4B94">
        <w:rPr>
          <w:b/>
          <w:bCs/>
          <w:sz w:val="22"/>
          <w:szCs w:val="22"/>
        </w:rPr>
        <w:t xml:space="preserve"> au service d’une agriculture </w:t>
      </w:r>
      <w:r w:rsidR="00A129BF" w:rsidRPr="009E4B94">
        <w:rPr>
          <w:b/>
          <w:bCs/>
          <w:sz w:val="22"/>
          <w:szCs w:val="22"/>
        </w:rPr>
        <w:t>intelligente »</w:t>
      </w:r>
      <w:r w:rsidR="002F06D2" w:rsidRPr="009E4B94">
        <w:rPr>
          <w:b/>
          <w:bCs/>
          <w:sz w:val="22"/>
          <w:szCs w:val="22"/>
        </w:rPr>
        <w:t xml:space="preserve"> </w:t>
      </w:r>
    </w:p>
    <w:p w14:paraId="5F67A854" w14:textId="77777777" w:rsidR="000D1437" w:rsidRPr="009E4B94" w:rsidRDefault="000D1437" w:rsidP="000D1437">
      <w:pPr>
        <w:jc w:val="center"/>
        <w:rPr>
          <w:b/>
          <w:i/>
          <w:iCs/>
          <w:sz w:val="22"/>
          <w:szCs w:val="22"/>
        </w:rPr>
      </w:pPr>
      <w:r w:rsidRPr="009E4B94">
        <w:rPr>
          <w:b/>
          <w:bCs/>
          <w:i/>
          <w:iCs/>
          <w:sz w:val="22"/>
          <w:szCs w:val="22"/>
        </w:rPr>
        <w:t xml:space="preserve">Acquisition </w:t>
      </w:r>
      <w:r w:rsidRPr="009E4B94">
        <w:rPr>
          <w:b/>
          <w:bCs/>
          <w:i/>
          <w:iCs/>
          <w:sz w:val="22"/>
          <w:szCs w:val="22"/>
          <w:lang w:eastAsia="en-US"/>
        </w:rPr>
        <w:t>des appareils de mesure et test des signaux radiofréquences, d’un kit RF et des outils de développement de solutions IoT</w:t>
      </w:r>
      <w:r w:rsidRPr="009E4B94">
        <w:rPr>
          <w:b/>
          <w:i/>
          <w:iCs/>
          <w:sz w:val="22"/>
          <w:szCs w:val="22"/>
        </w:rPr>
        <w:br/>
        <w:t>au profit de l’Institut Supérieur d’Informatique du Kef</w:t>
      </w:r>
    </w:p>
    <w:p w14:paraId="61F4F5F2" w14:textId="74F09A61" w:rsidR="00BD4DAC" w:rsidRPr="009E4B94" w:rsidRDefault="00BD4DAC" w:rsidP="00030748">
      <w:pPr>
        <w:jc w:val="center"/>
        <w:rPr>
          <w:b/>
          <w:bCs/>
        </w:rPr>
      </w:pPr>
      <w:r w:rsidRPr="009E4B94">
        <w:rPr>
          <w:b/>
          <w:bCs/>
        </w:rPr>
        <w:t xml:space="preserve">Annexe </w:t>
      </w:r>
      <w:r w:rsidR="00030748" w:rsidRPr="009E4B94">
        <w:rPr>
          <w:b/>
          <w:bCs/>
        </w:rPr>
        <w:t>0</w:t>
      </w:r>
      <w:r w:rsidR="00847DCE" w:rsidRPr="009E4B94">
        <w:rPr>
          <w:b/>
          <w:bCs/>
        </w:rPr>
        <w:t>6</w:t>
      </w:r>
    </w:p>
    <w:p w14:paraId="584D2CB1" w14:textId="4A201265" w:rsidR="00BD4DAC" w:rsidRPr="009E4B94" w:rsidRDefault="008F18E9" w:rsidP="00280B6B">
      <w:pPr>
        <w:jc w:val="center"/>
        <w:rPr>
          <w:b/>
          <w:bCs/>
          <w:caps/>
        </w:rPr>
      </w:pPr>
      <w:r w:rsidRPr="009E4B94">
        <w:rPr>
          <w:b/>
          <w:bCs/>
          <w:caps/>
        </w:rPr>
        <w:t>SOUMISSION POUR</w:t>
      </w:r>
      <w:r w:rsidR="00684108" w:rsidRPr="009E4B94">
        <w:rPr>
          <w:b/>
          <w:bCs/>
          <w:caps/>
        </w:rPr>
        <w:t xml:space="preserve"> l'article</w:t>
      </w:r>
      <w:r w:rsidR="00BD4DAC" w:rsidRPr="009E4B94">
        <w:rPr>
          <w:b/>
          <w:bCs/>
          <w:caps/>
        </w:rPr>
        <w:t xml:space="preserve"> N°…</w:t>
      </w:r>
      <w:r w:rsidR="00AC3872" w:rsidRPr="009E4B94">
        <w:rPr>
          <w:b/>
          <w:bCs/>
          <w:caps/>
        </w:rPr>
        <w:t>….</w:t>
      </w:r>
    </w:p>
    <w:p w14:paraId="23B864D5" w14:textId="77777777" w:rsidR="00BD4DAC" w:rsidRPr="009E4B94" w:rsidRDefault="00BD4DAC" w:rsidP="00ED2B30">
      <w:pPr>
        <w:pStyle w:val="Corpsdetexte3"/>
        <w:rPr>
          <w:sz w:val="22"/>
          <w:szCs w:val="22"/>
        </w:rPr>
      </w:pPr>
      <w:r w:rsidRPr="009E4B94">
        <w:rPr>
          <w:sz w:val="22"/>
          <w:szCs w:val="22"/>
        </w:rPr>
        <w:t>Je soussigné (1) ………………………</w:t>
      </w:r>
      <w:proofErr w:type="gramStart"/>
      <w:r w:rsidRPr="009E4B94">
        <w:rPr>
          <w:sz w:val="22"/>
          <w:szCs w:val="22"/>
        </w:rPr>
        <w:t>…….</w:t>
      </w:r>
      <w:proofErr w:type="gramEnd"/>
      <w:r w:rsidRPr="009E4B94">
        <w:rPr>
          <w:sz w:val="22"/>
          <w:szCs w:val="22"/>
        </w:rPr>
        <w:t xml:space="preserve">.…… </w:t>
      </w:r>
      <w:proofErr w:type="gramStart"/>
      <w:r w:rsidRPr="009E4B94">
        <w:rPr>
          <w:sz w:val="22"/>
          <w:szCs w:val="22"/>
        </w:rPr>
        <w:t>agissant</w:t>
      </w:r>
      <w:proofErr w:type="gramEnd"/>
      <w:r w:rsidRPr="009E4B94">
        <w:rPr>
          <w:sz w:val="22"/>
          <w:szCs w:val="22"/>
        </w:rPr>
        <w:t xml:space="preserve"> en qualité de (2) </w:t>
      </w:r>
      <w:r w:rsidR="00657E75" w:rsidRPr="009E4B94">
        <w:rPr>
          <w:sz w:val="22"/>
          <w:szCs w:val="22"/>
        </w:rPr>
        <w:t>………………………………...…...</w:t>
      </w:r>
      <w:r w:rsidR="00ED2B30" w:rsidRPr="009E4B94">
        <w:rPr>
          <w:sz w:val="22"/>
          <w:szCs w:val="22"/>
        </w:rPr>
        <w:t xml:space="preserve"> de la Société (3) </w:t>
      </w:r>
      <w:r w:rsidRPr="009E4B94">
        <w:rPr>
          <w:sz w:val="22"/>
          <w:szCs w:val="22"/>
        </w:rPr>
        <w:t>……</w:t>
      </w:r>
      <w:r w:rsidR="00ED2B30" w:rsidRPr="009E4B94">
        <w:rPr>
          <w:sz w:val="22"/>
          <w:szCs w:val="22"/>
        </w:rPr>
        <w:t>.</w:t>
      </w:r>
      <w:r w:rsidRPr="009E4B94">
        <w:rPr>
          <w:sz w:val="22"/>
          <w:szCs w:val="22"/>
        </w:rPr>
        <w:t xml:space="preserve">………………….………….. </w:t>
      </w:r>
      <w:proofErr w:type="gramStart"/>
      <w:r w:rsidRPr="009E4B94">
        <w:rPr>
          <w:sz w:val="22"/>
          <w:szCs w:val="22"/>
        </w:rPr>
        <w:t>sise</w:t>
      </w:r>
      <w:proofErr w:type="gramEnd"/>
      <w:r w:rsidRPr="009E4B94">
        <w:rPr>
          <w:sz w:val="22"/>
          <w:szCs w:val="22"/>
        </w:rPr>
        <w:t xml:space="preserve"> au (4) ………………………………………………………. Boite Postale : …………… Code Postal : ………</w:t>
      </w:r>
      <w:proofErr w:type="gramStart"/>
      <w:r w:rsidRPr="009E4B94">
        <w:rPr>
          <w:sz w:val="22"/>
          <w:szCs w:val="22"/>
        </w:rPr>
        <w:t>…….</w:t>
      </w:r>
      <w:proofErr w:type="gramEnd"/>
      <w:r w:rsidRPr="009E4B94">
        <w:rPr>
          <w:sz w:val="22"/>
          <w:szCs w:val="22"/>
        </w:rPr>
        <w:t xml:space="preserve">.……. Ville : </w:t>
      </w:r>
      <w:proofErr w:type="gramStart"/>
      <w:r w:rsidRPr="009E4B94">
        <w:rPr>
          <w:sz w:val="22"/>
          <w:szCs w:val="22"/>
        </w:rPr>
        <w:t>…….</w:t>
      </w:r>
      <w:proofErr w:type="gramEnd"/>
      <w:r w:rsidRPr="009E4B94">
        <w:rPr>
          <w:sz w:val="22"/>
          <w:szCs w:val="22"/>
        </w:rPr>
        <w:t>.………………………….</w:t>
      </w:r>
    </w:p>
    <w:p w14:paraId="740113BF" w14:textId="77777777" w:rsidR="00BD4DAC" w:rsidRPr="009E4B94" w:rsidRDefault="00BD4DAC" w:rsidP="00AC3872">
      <w:pPr>
        <w:spacing w:line="360" w:lineRule="auto"/>
        <w:jc w:val="both"/>
        <w:rPr>
          <w:sz w:val="22"/>
          <w:szCs w:val="22"/>
        </w:rPr>
      </w:pPr>
      <w:r w:rsidRPr="009E4B94">
        <w:rPr>
          <w:sz w:val="22"/>
          <w:szCs w:val="22"/>
        </w:rPr>
        <w:t>Téléphone : ………</w:t>
      </w:r>
      <w:proofErr w:type="gramStart"/>
      <w:r w:rsidRPr="009E4B94">
        <w:rPr>
          <w:sz w:val="22"/>
          <w:szCs w:val="22"/>
        </w:rPr>
        <w:t>…….</w:t>
      </w:r>
      <w:proofErr w:type="gramEnd"/>
      <w:r w:rsidRPr="009E4B94">
        <w:rPr>
          <w:sz w:val="22"/>
          <w:szCs w:val="22"/>
        </w:rPr>
        <w:t>.….… Fax : …………………… E-Mail : ……………………………………</w:t>
      </w:r>
      <w:proofErr w:type="gramStart"/>
      <w:r w:rsidRPr="009E4B94">
        <w:rPr>
          <w:sz w:val="22"/>
          <w:szCs w:val="22"/>
        </w:rPr>
        <w:t>…….</w:t>
      </w:r>
      <w:proofErr w:type="gramEnd"/>
      <w:r w:rsidRPr="009E4B94">
        <w:rPr>
          <w:sz w:val="22"/>
          <w:szCs w:val="22"/>
        </w:rPr>
        <w:t>.</w:t>
      </w:r>
    </w:p>
    <w:p w14:paraId="685F7474" w14:textId="77777777" w:rsidR="00BD4DAC" w:rsidRPr="009E4B94" w:rsidRDefault="00BD4DAC" w:rsidP="00AC3872">
      <w:pPr>
        <w:spacing w:line="360" w:lineRule="auto"/>
        <w:jc w:val="both"/>
        <w:rPr>
          <w:sz w:val="22"/>
          <w:szCs w:val="22"/>
        </w:rPr>
      </w:pPr>
      <w:r w:rsidRPr="009E4B94">
        <w:rPr>
          <w:sz w:val="22"/>
          <w:szCs w:val="22"/>
        </w:rPr>
        <w:t>Usine (adresse) : ………………………………………………………………………………...…</w:t>
      </w:r>
      <w:proofErr w:type="gramStart"/>
      <w:r w:rsidRPr="009E4B94">
        <w:rPr>
          <w:sz w:val="22"/>
          <w:szCs w:val="22"/>
        </w:rPr>
        <w:t>…….</w:t>
      </w:r>
      <w:proofErr w:type="gramEnd"/>
      <w:r w:rsidRPr="009E4B94">
        <w:rPr>
          <w:sz w:val="22"/>
          <w:szCs w:val="22"/>
        </w:rPr>
        <w:t>………</w:t>
      </w:r>
    </w:p>
    <w:p w14:paraId="31037FE6" w14:textId="77777777" w:rsidR="00BD4DAC" w:rsidRPr="009E4B94" w:rsidRDefault="00BD4DAC" w:rsidP="00AC3872">
      <w:pPr>
        <w:spacing w:line="360" w:lineRule="auto"/>
        <w:jc w:val="both"/>
        <w:rPr>
          <w:sz w:val="22"/>
          <w:szCs w:val="22"/>
        </w:rPr>
      </w:pPr>
      <w:r w:rsidRPr="009E4B94">
        <w:rPr>
          <w:sz w:val="22"/>
          <w:szCs w:val="22"/>
        </w:rPr>
        <w:t>Adresse et Site INTERNET : ………</w:t>
      </w:r>
      <w:proofErr w:type="gramStart"/>
      <w:r w:rsidRPr="009E4B94">
        <w:rPr>
          <w:sz w:val="22"/>
          <w:szCs w:val="22"/>
        </w:rPr>
        <w:t>…….</w:t>
      </w:r>
      <w:proofErr w:type="gramEnd"/>
      <w:r w:rsidRPr="009E4B94">
        <w:rPr>
          <w:sz w:val="22"/>
          <w:szCs w:val="22"/>
        </w:rPr>
        <w:t>…………………………………………..………………………….</w:t>
      </w:r>
    </w:p>
    <w:p w14:paraId="6E4E7AC3" w14:textId="77777777" w:rsidR="00BD4DAC" w:rsidRPr="009E4B94" w:rsidRDefault="00BD4DAC" w:rsidP="00AC3872">
      <w:pPr>
        <w:spacing w:line="360" w:lineRule="auto"/>
        <w:jc w:val="both"/>
        <w:rPr>
          <w:sz w:val="22"/>
          <w:szCs w:val="22"/>
        </w:rPr>
      </w:pPr>
      <w:r w:rsidRPr="009E4B94">
        <w:rPr>
          <w:sz w:val="22"/>
          <w:szCs w:val="22"/>
        </w:rPr>
        <w:t>Registre de commerce N° : …………………………</w:t>
      </w:r>
      <w:proofErr w:type="gramStart"/>
      <w:r w:rsidRPr="009E4B94">
        <w:rPr>
          <w:sz w:val="22"/>
          <w:szCs w:val="22"/>
        </w:rPr>
        <w:t>…….</w:t>
      </w:r>
      <w:proofErr w:type="gramEnd"/>
      <w:r w:rsidRPr="009E4B94">
        <w:rPr>
          <w:sz w:val="22"/>
          <w:szCs w:val="22"/>
        </w:rPr>
        <w:t>.…………....… Ville : …………………</w:t>
      </w:r>
      <w:proofErr w:type="gramStart"/>
      <w:r w:rsidRPr="009E4B94">
        <w:rPr>
          <w:sz w:val="22"/>
          <w:szCs w:val="22"/>
        </w:rPr>
        <w:t>…….</w:t>
      </w:r>
      <w:proofErr w:type="gramEnd"/>
      <w:r w:rsidRPr="009E4B94">
        <w:rPr>
          <w:sz w:val="22"/>
          <w:szCs w:val="22"/>
        </w:rPr>
        <w:t>………</w:t>
      </w:r>
    </w:p>
    <w:p w14:paraId="53C86D5F" w14:textId="77777777" w:rsidR="00BD4DAC" w:rsidRPr="009E4B94" w:rsidRDefault="00BD4DAC" w:rsidP="00AC3872">
      <w:pPr>
        <w:spacing w:line="360" w:lineRule="auto"/>
        <w:jc w:val="both"/>
        <w:rPr>
          <w:sz w:val="22"/>
          <w:szCs w:val="22"/>
        </w:rPr>
      </w:pPr>
      <w:r w:rsidRPr="009E4B94">
        <w:rPr>
          <w:sz w:val="22"/>
          <w:szCs w:val="22"/>
        </w:rPr>
        <w:t>Matricule fiscale : ……………………</w:t>
      </w:r>
      <w:proofErr w:type="gramStart"/>
      <w:r w:rsidRPr="009E4B94">
        <w:rPr>
          <w:sz w:val="22"/>
          <w:szCs w:val="22"/>
        </w:rPr>
        <w:t>…….</w:t>
      </w:r>
      <w:proofErr w:type="gramEnd"/>
      <w:r w:rsidRPr="009E4B94">
        <w:rPr>
          <w:sz w:val="22"/>
          <w:szCs w:val="22"/>
        </w:rPr>
        <w:t>……………………………………………………………………</w:t>
      </w:r>
    </w:p>
    <w:p w14:paraId="4B18A9F5" w14:textId="77777777" w:rsidR="00BD4DAC" w:rsidRPr="009E4B94" w:rsidRDefault="00BD4DAC" w:rsidP="00AC3872">
      <w:pPr>
        <w:spacing w:line="360" w:lineRule="auto"/>
        <w:jc w:val="both"/>
        <w:rPr>
          <w:sz w:val="22"/>
          <w:szCs w:val="22"/>
        </w:rPr>
      </w:pPr>
      <w:r w:rsidRPr="009E4B94">
        <w:rPr>
          <w:sz w:val="22"/>
          <w:szCs w:val="22"/>
        </w:rPr>
        <w:t>Affiliation à la CNSS N° : …………………………………………………………………………………………</w:t>
      </w:r>
    </w:p>
    <w:p w14:paraId="0C3CEAAF" w14:textId="77777777" w:rsidR="00BD4DAC" w:rsidRPr="009E4B94" w:rsidRDefault="00BD4DAC" w:rsidP="00AC3872">
      <w:pPr>
        <w:spacing w:line="360" w:lineRule="auto"/>
        <w:jc w:val="both"/>
        <w:rPr>
          <w:sz w:val="22"/>
          <w:szCs w:val="22"/>
        </w:rPr>
      </w:pPr>
      <w:r w:rsidRPr="009E4B94">
        <w:rPr>
          <w:sz w:val="22"/>
          <w:szCs w:val="22"/>
        </w:rPr>
        <w:t>Domiciliation bancaire : ……………………………………………………………………………………</w:t>
      </w:r>
      <w:proofErr w:type="gramStart"/>
      <w:r w:rsidRPr="009E4B94">
        <w:rPr>
          <w:sz w:val="22"/>
          <w:szCs w:val="22"/>
        </w:rPr>
        <w:t>…….</w:t>
      </w:r>
      <w:proofErr w:type="gramEnd"/>
      <w:r w:rsidRPr="009E4B94">
        <w:rPr>
          <w:sz w:val="22"/>
          <w:szCs w:val="22"/>
        </w:rPr>
        <w:t>.</w:t>
      </w:r>
    </w:p>
    <w:p w14:paraId="1803E46A" w14:textId="77777777" w:rsidR="00BD4DAC" w:rsidRPr="009E4B94" w:rsidRDefault="00BD4DAC" w:rsidP="00AC3872">
      <w:pPr>
        <w:spacing w:line="360" w:lineRule="auto"/>
        <w:jc w:val="both"/>
        <w:rPr>
          <w:sz w:val="22"/>
          <w:szCs w:val="22"/>
        </w:rPr>
      </w:pPr>
      <w:r w:rsidRPr="009E4B94">
        <w:rPr>
          <w:sz w:val="22"/>
          <w:szCs w:val="22"/>
        </w:rPr>
        <w:t>C.C.B. N</w:t>
      </w:r>
      <w:proofErr w:type="gramStart"/>
      <w:r w:rsidRPr="009E4B94">
        <w:rPr>
          <w:sz w:val="22"/>
          <w:szCs w:val="22"/>
        </w:rPr>
        <w:t>°:</w:t>
      </w:r>
      <w:proofErr w:type="gramEnd"/>
      <w:r w:rsidRPr="009E4B94">
        <w:rPr>
          <w:sz w:val="22"/>
          <w:szCs w:val="22"/>
        </w:rPr>
        <w:t xml:space="preserve"> …………………………………………………………………..…………………………………….</w:t>
      </w:r>
    </w:p>
    <w:p w14:paraId="3636A456" w14:textId="15957C1C" w:rsidR="009F7D88" w:rsidRPr="009E4B94" w:rsidRDefault="00BD4DAC" w:rsidP="009F7D88">
      <w:pPr>
        <w:rPr>
          <w:i/>
          <w:iCs/>
          <w:sz w:val="32"/>
          <w:szCs w:val="32"/>
        </w:rPr>
      </w:pPr>
      <w:r w:rsidRPr="009E4B94">
        <w:rPr>
          <w:sz w:val="22"/>
          <w:szCs w:val="22"/>
        </w:rPr>
        <w:t xml:space="preserve">Certifie avoir recueilli, par mes propres soins et sous mon entière responsabilité, tous renseignements nécessaires à la parfaite exécution de mes éventuelles obligations telles qu’elles découlent des différentes dispositions du présent cahier des charges relatifs </w:t>
      </w:r>
      <w:r w:rsidR="00EB7B0C" w:rsidRPr="009E4B94">
        <w:rPr>
          <w:sz w:val="22"/>
          <w:szCs w:val="22"/>
        </w:rPr>
        <w:t>au</w:t>
      </w:r>
      <w:r w:rsidR="003C41C9" w:rsidRPr="009E4B94">
        <w:rPr>
          <w:sz w:val="22"/>
          <w:szCs w:val="22"/>
        </w:rPr>
        <w:t xml:space="preserve"> </w:t>
      </w:r>
      <w:r w:rsidR="00280B6B" w:rsidRPr="009E4B94">
        <w:rPr>
          <w:sz w:val="22"/>
          <w:szCs w:val="22"/>
        </w:rPr>
        <w:t>MARCHÉ À PROCÉDURES SIMPLIFIÉES</w:t>
      </w:r>
      <w:r w:rsidR="00B773CF" w:rsidRPr="009E4B94">
        <w:rPr>
          <w:sz w:val="22"/>
          <w:szCs w:val="22"/>
        </w:rPr>
        <w:t xml:space="preserve"> N°01/2021</w:t>
      </w:r>
      <w:r w:rsidR="002A7541" w:rsidRPr="009E4B94">
        <w:rPr>
          <w:sz w:val="22"/>
          <w:szCs w:val="22"/>
        </w:rPr>
        <w:t xml:space="preserve"> </w:t>
      </w:r>
      <w:r w:rsidR="00AC3872" w:rsidRPr="009E4B94">
        <w:rPr>
          <w:sz w:val="22"/>
          <w:szCs w:val="22"/>
        </w:rPr>
        <w:t>concernant</w:t>
      </w:r>
      <w:r w:rsidR="002A7541" w:rsidRPr="009E4B94">
        <w:rPr>
          <w:sz w:val="22"/>
          <w:szCs w:val="22"/>
        </w:rPr>
        <w:t xml:space="preserve"> </w:t>
      </w:r>
      <w:r w:rsidR="009F7D88" w:rsidRPr="009E4B94">
        <w:rPr>
          <w:sz w:val="22"/>
          <w:szCs w:val="22"/>
        </w:rPr>
        <w:t>l’a</w:t>
      </w:r>
      <w:r w:rsidR="009F7D88" w:rsidRPr="009E4B94">
        <w:rPr>
          <w:i/>
          <w:iCs/>
          <w:sz w:val="22"/>
          <w:szCs w:val="22"/>
        </w:rPr>
        <w:t xml:space="preserve">cquisition </w:t>
      </w:r>
      <w:r w:rsidR="009F7D88" w:rsidRPr="009E4B94">
        <w:rPr>
          <w:i/>
          <w:iCs/>
          <w:sz w:val="22"/>
          <w:szCs w:val="22"/>
          <w:lang w:eastAsia="en-US"/>
        </w:rPr>
        <w:t>des appareils de mesure et test des signaux radiofréquences, d’un kit RF et des outils de développement de solutions IoT</w:t>
      </w:r>
      <w:r w:rsidR="009F7D88" w:rsidRPr="009E4B94">
        <w:rPr>
          <w:i/>
          <w:iCs/>
          <w:sz w:val="22"/>
          <w:szCs w:val="22"/>
        </w:rPr>
        <w:t xml:space="preserve"> au profit de l’Institut Supérieur d’Informatique du Kef</w:t>
      </w:r>
    </w:p>
    <w:p w14:paraId="090C1A9C" w14:textId="694B5101" w:rsidR="00BD4DAC" w:rsidRPr="009E4B94" w:rsidRDefault="00BD4DAC" w:rsidP="003C41C9">
      <w:pPr>
        <w:jc w:val="both"/>
        <w:rPr>
          <w:sz w:val="22"/>
          <w:szCs w:val="22"/>
        </w:rPr>
      </w:pPr>
      <w:proofErr w:type="gramStart"/>
      <w:r w:rsidRPr="009E4B94">
        <w:rPr>
          <w:sz w:val="22"/>
          <w:szCs w:val="22"/>
        </w:rPr>
        <w:t>et</w:t>
      </w:r>
      <w:proofErr w:type="gramEnd"/>
      <w:r w:rsidRPr="009E4B94">
        <w:rPr>
          <w:sz w:val="22"/>
          <w:szCs w:val="22"/>
        </w:rPr>
        <w:t xml:space="preserve"> je m’engage sur l’honneur que les renseignements fournis ci-dessus sont exacts.</w:t>
      </w:r>
    </w:p>
    <w:p w14:paraId="30659210" w14:textId="77777777" w:rsidR="00BD4DAC" w:rsidRPr="009E4B94" w:rsidRDefault="00BD4DAC" w:rsidP="00C60195">
      <w:pPr>
        <w:tabs>
          <w:tab w:val="left" w:pos="8160"/>
        </w:tabs>
        <w:jc w:val="both"/>
        <w:rPr>
          <w:sz w:val="22"/>
          <w:szCs w:val="22"/>
        </w:rPr>
      </w:pPr>
      <w:r w:rsidRPr="009E4B94">
        <w:rPr>
          <w:sz w:val="22"/>
          <w:szCs w:val="22"/>
        </w:rPr>
        <w:t>Le mont</w:t>
      </w:r>
      <w:r w:rsidR="00684108" w:rsidRPr="009E4B94">
        <w:rPr>
          <w:sz w:val="22"/>
          <w:szCs w:val="22"/>
        </w:rPr>
        <w:t xml:space="preserve">ant de ma soumission pour </w:t>
      </w:r>
      <w:r w:rsidR="002A7541" w:rsidRPr="009E4B94">
        <w:rPr>
          <w:sz w:val="22"/>
          <w:szCs w:val="22"/>
        </w:rPr>
        <w:t xml:space="preserve">tous les </w:t>
      </w:r>
      <w:r w:rsidR="00684108" w:rsidRPr="009E4B94">
        <w:rPr>
          <w:sz w:val="22"/>
          <w:szCs w:val="22"/>
        </w:rPr>
        <w:t>article</w:t>
      </w:r>
      <w:r w:rsidR="002A7541" w:rsidRPr="009E4B94">
        <w:rPr>
          <w:sz w:val="22"/>
          <w:szCs w:val="22"/>
        </w:rPr>
        <w:t>s</w:t>
      </w:r>
      <w:r w:rsidRPr="009E4B94">
        <w:rPr>
          <w:sz w:val="22"/>
          <w:szCs w:val="22"/>
        </w:rPr>
        <w:t xml:space="preserve"> N°…</w:t>
      </w:r>
      <w:r w:rsidR="00AC3872" w:rsidRPr="009E4B94">
        <w:rPr>
          <w:sz w:val="22"/>
          <w:szCs w:val="22"/>
        </w:rPr>
        <w:t>…..</w:t>
      </w:r>
      <w:r w:rsidRPr="009E4B94">
        <w:rPr>
          <w:sz w:val="22"/>
          <w:szCs w:val="22"/>
        </w:rPr>
        <w:t>. est de :</w:t>
      </w:r>
      <w:r w:rsidR="00C60195" w:rsidRPr="009E4B94">
        <w:rPr>
          <w:sz w:val="22"/>
          <w:szCs w:val="22"/>
        </w:rPr>
        <w:tab/>
      </w:r>
    </w:p>
    <w:p w14:paraId="43A13CEA" w14:textId="77777777" w:rsidR="00BD4DAC" w:rsidRPr="009E4B94" w:rsidRDefault="00BD4DAC" w:rsidP="00AC3872">
      <w:pPr>
        <w:spacing w:line="276" w:lineRule="auto"/>
        <w:jc w:val="both"/>
        <w:rPr>
          <w:sz w:val="22"/>
          <w:szCs w:val="22"/>
        </w:rPr>
      </w:pPr>
      <w:r w:rsidRPr="009E4B94">
        <w:rPr>
          <w:sz w:val="22"/>
          <w:szCs w:val="22"/>
        </w:rPr>
        <w:t>Montant Hors Taxes : ……………</w:t>
      </w:r>
      <w:proofErr w:type="gramStart"/>
      <w:r w:rsidRPr="009E4B94">
        <w:rPr>
          <w:sz w:val="22"/>
          <w:szCs w:val="22"/>
        </w:rPr>
        <w:t>…….</w:t>
      </w:r>
      <w:proofErr w:type="gramEnd"/>
      <w:r w:rsidRPr="009E4B94">
        <w:rPr>
          <w:sz w:val="22"/>
          <w:szCs w:val="22"/>
        </w:rPr>
        <w:t xml:space="preserve">.……………………………… Dinars </w:t>
      </w:r>
      <w:r w:rsidR="00410FF0" w:rsidRPr="009E4B94">
        <w:rPr>
          <w:sz w:val="22"/>
          <w:szCs w:val="22"/>
        </w:rPr>
        <w:t>T</w:t>
      </w:r>
      <w:r w:rsidRPr="009E4B94">
        <w:rPr>
          <w:sz w:val="22"/>
          <w:szCs w:val="22"/>
        </w:rPr>
        <w:t>unisiens HTVA</w:t>
      </w:r>
    </w:p>
    <w:p w14:paraId="1BAAB354" w14:textId="77777777" w:rsidR="00BD4DAC" w:rsidRPr="009E4B94" w:rsidRDefault="00BD4DAC" w:rsidP="00AC3872">
      <w:pPr>
        <w:spacing w:line="276" w:lineRule="auto"/>
        <w:jc w:val="both"/>
        <w:rPr>
          <w:sz w:val="22"/>
          <w:szCs w:val="22"/>
        </w:rPr>
      </w:pPr>
      <w:r w:rsidRPr="009E4B94">
        <w:rPr>
          <w:sz w:val="22"/>
          <w:szCs w:val="22"/>
        </w:rPr>
        <w:t>Montant de la TVA : …………………</w:t>
      </w:r>
      <w:proofErr w:type="gramStart"/>
      <w:r w:rsidRPr="009E4B94">
        <w:rPr>
          <w:sz w:val="22"/>
          <w:szCs w:val="22"/>
        </w:rPr>
        <w:t>…….</w:t>
      </w:r>
      <w:proofErr w:type="gramEnd"/>
      <w:r w:rsidRPr="009E4B94">
        <w:rPr>
          <w:sz w:val="22"/>
          <w:szCs w:val="22"/>
        </w:rPr>
        <w:t xml:space="preserve">………………………….. Dinars </w:t>
      </w:r>
      <w:r w:rsidR="00410FF0" w:rsidRPr="009E4B94">
        <w:rPr>
          <w:sz w:val="22"/>
          <w:szCs w:val="22"/>
        </w:rPr>
        <w:t>T</w:t>
      </w:r>
      <w:r w:rsidRPr="009E4B94">
        <w:rPr>
          <w:sz w:val="22"/>
          <w:szCs w:val="22"/>
        </w:rPr>
        <w:t>unisiens.</w:t>
      </w:r>
    </w:p>
    <w:p w14:paraId="7EAE5A94" w14:textId="0B5595B0" w:rsidR="00F11C75" w:rsidRPr="009E4B94" w:rsidRDefault="00F11C75" w:rsidP="00F11C75">
      <w:pPr>
        <w:jc w:val="both"/>
        <w:rPr>
          <w:sz w:val="22"/>
          <w:szCs w:val="22"/>
        </w:rPr>
      </w:pPr>
      <w:r w:rsidRPr="009E4B94">
        <w:rPr>
          <w:sz w:val="22"/>
          <w:szCs w:val="22"/>
        </w:rPr>
        <w:t>Soit un Total Toutes Taxes Comprises de</w:t>
      </w:r>
      <w:proofErr w:type="gramStart"/>
      <w:r w:rsidRPr="009E4B94">
        <w:rPr>
          <w:sz w:val="22"/>
          <w:szCs w:val="22"/>
        </w:rPr>
        <w:t> :</w:t>
      </w:r>
      <w:r w:rsidR="009F7D88" w:rsidRPr="009E4B94">
        <w:rPr>
          <w:sz w:val="22"/>
          <w:szCs w:val="22"/>
        </w:rPr>
        <w:t>…</w:t>
      </w:r>
      <w:proofErr w:type="gramEnd"/>
      <w:r w:rsidR="009F7D88" w:rsidRPr="009E4B94">
        <w:rPr>
          <w:sz w:val="22"/>
          <w:szCs w:val="22"/>
        </w:rPr>
        <w:t>………………………………………………… Dinars Tunisiens.</w:t>
      </w:r>
    </w:p>
    <w:p w14:paraId="01D5E165" w14:textId="77777777" w:rsidR="00657E75" w:rsidRPr="009E4B94" w:rsidRDefault="00657E75" w:rsidP="00F11C75">
      <w:pPr>
        <w:jc w:val="both"/>
        <w:rPr>
          <w:sz w:val="22"/>
          <w:szCs w:val="22"/>
        </w:rPr>
      </w:pPr>
    </w:p>
    <w:p w14:paraId="05349C76" w14:textId="77777777" w:rsidR="00F11C75" w:rsidRPr="009E4B94" w:rsidRDefault="00F11C75" w:rsidP="00F11C75">
      <w:pPr>
        <w:pBdr>
          <w:top w:val="thinThickSmallGap" w:sz="24" w:space="1" w:color="auto"/>
          <w:left w:val="thinThickSmallGap" w:sz="24" w:space="4" w:color="auto"/>
          <w:bottom w:val="thickThinSmallGap" w:sz="24" w:space="1" w:color="auto"/>
          <w:right w:val="thickThinSmallGap" w:sz="24" w:space="4" w:color="auto"/>
        </w:pBdr>
        <w:jc w:val="both"/>
        <w:rPr>
          <w:sz w:val="22"/>
          <w:szCs w:val="22"/>
        </w:rPr>
      </w:pPr>
      <w:r w:rsidRPr="009E4B94">
        <w:rPr>
          <w:sz w:val="22"/>
          <w:szCs w:val="22"/>
        </w:rPr>
        <w:t>…………………………………… ……………………………………….…..………… DT TTC (en chiffres).</w:t>
      </w:r>
    </w:p>
    <w:p w14:paraId="4E631A42" w14:textId="77777777" w:rsidR="00F11C75" w:rsidRPr="009E4B94" w:rsidRDefault="00F11C75" w:rsidP="00F11C75">
      <w:pPr>
        <w:pBdr>
          <w:top w:val="thinThickSmallGap" w:sz="24" w:space="1" w:color="auto"/>
          <w:left w:val="thinThickSmallGap" w:sz="24" w:space="4" w:color="auto"/>
          <w:bottom w:val="thickThinSmallGap" w:sz="24" w:space="1" w:color="auto"/>
          <w:right w:val="thickThinSmallGap" w:sz="24" w:space="4" w:color="auto"/>
        </w:pBdr>
        <w:jc w:val="both"/>
        <w:rPr>
          <w:sz w:val="22"/>
          <w:szCs w:val="22"/>
        </w:rPr>
      </w:pPr>
      <w:r w:rsidRPr="009E4B94">
        <w:rPr>
          <w:sz w:val="22"/>
          <w:szCs w:val="22"/>
        </w:rPr>
        <w:t>…………………………………………………………………………………………………………………………………………………………………………………………………………….…… DT TTC (en toutes lettres).</w:t>
      </w:r>
    </w:p>
    <w:p w14:paraId="4AF33A12" w14:textId="77777777" w:rsidR="00AC3872" w:rsidRPr="009E4B94" w:rsidRDefault="00AC3872" w:rsidP="00F11C75">
      <w:pPr>
        <w:pBdr>
          <w:top w:val="thinThickSmallGap" w:sz="24" w:space="1" w:color="auto"/>
          <w:left w:val="thinThickSmallGap" w:sz="24" w:space="4" w:color="auto"/>
          <w:bottom w:val="thickThinSmallGap" w:sz="24" w:space="1" w:color="auto"/>
          <w:right w:val="thickThinSmallGap" w:sz="24" w:space="4" w:color="auto"/>
        </w:pBdr>
        <w:jc w:val="both"/>
        <w:rPr>
          <w:sz w:val="22"/>
          <w:szCs w:val="22"/>
        </w:rPr>
      </w:pPr>
    </w:p>
    <w:p w14:paraId="7007A8DE" w14:textId="77777777" w:rsidR="00CE67B1" w:rsidRPr="009E4B94" w:rsidRDefault="00CE67B1" w:rsidP="00BD4DAC">
      <w:pPr>
        <w:jc w:val="both"/>
        <w:rPr>
          <w:sz w:val="22"/>
          <w:szCs w:val="22"/>
        </w:rPr>
      </w:pPr>
    </w:p>
    <w:p w14:paraId="70E62ECD" w14:textId="5663F5D2" w:rsidR="00BD4DAC" w:rsidRPr="009E4B94" w:rsidRDefault="00BD4DAC" w:rsidP="00BD4DAC">
      <w:pPr>
        <w:jc w:val="both"/>
        <w:rPr>
          <w:sz w:val="22"/>
          <w:szCs w:val="22"/>
        </w:rPr>
      </w:pPr>
      <w:r w:rsidRPr="009E4B94">
        <w:rPr>
          <w:sz w:val="22"/>
          <w:szCs w:val="22"/>
        </w:rPr>
        <w:t>Le délai</w:t>
      </w:r>
      <w:r w:rsidR="00684108" w:rsidRPr="009E4B94">
        <w:rPr>
          <w:sz w:val="22"/>
          <w:szCs w:val="22"/>
        </w:rPr>
        <w:t xml:space="preserve"> d’exécution </w:t>
      </w:r>
      <w:r w:rsidR="00A740C5" w:rsidRPr="009E4B94">
        <w:rPr>
          <w:sz w:val="22"/>
          <w:szCs w:val="22"/>
        </w:rPr>
        <w:t>global pour</w:t>
      </w:r>
      <w:r w:rsidR="00684108" w:rsidRPr="009E4B94">
        <w:rPr>
          <w:sz w:val="22"/>
          <w:szCs w:val="22"/>
        </w:rPr>
        <w:t xml:space="preserve"> l'article</w:t>
      </w:r>
      <w:r w:rsidRPr="009E4B94">
        <w:rPr>
          <w:sz w:val="22"/>
          <w:szCs w:val="22"/>
        </w:rPr>
        <w:t xml:space="preserve"> N° …. </w:t>
      </w:r>
      <w:proofErr w:type="gramStart"/>
      <w:r w:rsidRPr="009E4B94">
        <w:rPr>
          <w:sz w:val="22"/>
          <w:szCs w:val="22"/>
        </w:rPr>
        <w:t>est</w:t>
      </w:r>
      <w:proofErr w:type="gramEnd"/>
      <w:r w:rsidRPr="009E4B94">
        <w:rPr>
          <w:sz w:val="22"/>
          <w:szCs w:val="22"/>
        </w:rPr>
        <w:t xml:space="preserve"> fixé à ……………… jours y compris dimanches et jours fériés, compté à partir du lendemain de la date de notification de la commande.</w:t>
      </w:r>
    </w:p>
    <w:p w14:paraId="499E6CE0" w14:textId="77777777" w:rsidR="00BD4DAC" w:rsidRPr="009E4B94" w:rsidRDefault="00BD4DAC" w:rsidP="0003547C">
      <w:pPr>
        <w:jc w:val="both"/>
        <w:rPr>
          <w:sz w:val="22"/>
          <w:szCs w:val="22"/>
        </w:rPr>
      </w:pPr>
      <w:r w:rsidRPr="009E4B94">
        <w:rPr>
          <w:sz w:val="22"/>
          <w:szCs w:val="22"/>
        </w:rPr>
        <w:t>La durée de garan</w:t>
      </w:r>
      <w:r w:rsidR="00684108" w:rsidRPr="009E4B94">
        <w:rPr>
          <w:sz w:val="22"/>
          <w:szCs w:val="22"/>
        </w:rPr>
        <w:t>tie de</w:t>
      </w:r>
      <w:r w:rsidR="002A7541" w:rsidRPr="009E4B94">
        <w:rPr>
          <w:sz w:val="22"/>
          <w:szCs w:val="22"/>
        </w:rPr>
        <w:t>s</w:t>
      </w:r>
      <w:r w:rsidR="00684108" w:rsidRPr="009E4B94">
        <w:rPr>
          <w:sz w:val="22"/>
          <w:szCs w:val="22"/>
        </w:rPr>
        <w:t xml:space="preserve"> article</w:t>
      </w:r>
      <w:r w:rsidRPr="009E4B94">
        <w:rPr>
          <w:sz w:val="22"/>
          <w:szCs w:val="22"/>
        </w:rPr>
        <w:t xml:space="preserve"> N°…</w:t>
      </w:r>
      <w:r w:rsidR="002A7541" w:rsidRPr="009E4B94">
        <w:rPr>
          <w:sz w:val="22"/>
          <w:szCs w:val="22"/>
        </w:rPr>
        <w:t>……………………</w:t>
      </w:r>
      <w:proofErr w:type="gramStart"/>
      <w:r w:rsidR="002A7541" w:rsidRPr="009E4B94">
        <w:rPr>
          <w:sz w:val="22"/>
          <w:szCs w:val="22"/>
        </w:rPr>
        <w:t>…….</w:t>
      </w:r>
      <w:proofErr w:type="gramEnd"/>
      <w:r w:rsidR="002A7541" w:rsidRPr="009E4B94">
        <w:rPr>
          <w:sz w:val="22"/>
          <w:szCs w:val="22"/>
        </w:rPr>
        <w:t>.</w:t>
      </w:r>
      <w:r w:rsidRPr="009E4B94">
        <w:rPr>
          <w:sz w:val="22"/>
          <w:szCs w:val="22"/>
        </w:rPr>
        <w:t xml:space="preserve"> </w:t>
      </w:r>
      <w:proofErr w:type="gramStart"/>
      <w:r w:rsidRPr="009E4B94">
        <w:rPr>
          <w:sz w:val="22"/>
          <w:szCs w:val="22"/>
        </w:rPr>
        <w:t>est</w:t>
      </w:r>
      <w:proofErr w:type="gramEnd"/>
      <w:r w:rsidRPr="009E4B94">
        <w:rPr>
          <w:sz w:val="22"/>
          <w:szCs w:val="22"/>
        </w:rPr>
        <w:t xml:space="preserve"> de ………………..comptée à partir de la date de réception provisoire.</w:t>
      </w:r>
    </w:p>
    <w:p w14:paraId="5DC3B7B2" w14:textId="77777777" w:rsidR="00BD4DAC" w:rsidRPr="009E4B94" w:rsidRDefault="00BD4DAC" w:rsidP="00BD4DAC">
      <w:pPr>
        <w:jc w:val="both"/>
        <w:rPr>
          <w:sz w:val="22"/>
          <w:szCs w:val="22"/>
        </w:rPr>
      </w:pPr>
    </w:p>
    <w:p w14:paraId="386B1E34" w14:textId="77777777" w:rsidR="00BD4DAC" w:rsidRPr="009E4B94" w:rsidRDefault="00BD4DAC" w:rsidP="00BD4DAC">
      <w:pPr>
        <w:ind w:left="4500" w:right="1024"/>
        <w:jc w:val="center"/>
        <w:rPr>
          <w:sz w:val="22"/>
          <w:szCs w:val="22"/>
        </w:rPr>
      </w:pPr>
      <w:r w:rsidRPr="009E4B94">
        <w:rPr>
          <w:sz w:val="22"/>
          <w:szCs w:val="22"/>
        </w:rPr>
        <w:t>Fait à ……</w:t>
      </w:r>
      <w:proofErr w:type="gramStart"/>
      <w:r w:rsidRPr="009E4B94">
        <w:rPr>
          <w:sz w:val="22"/>
          <w:szCs w:val="22"/>
        </w:rPr>
        <w:t>…….</w:t>
      </w:r>
      <w:proofErr w:type="gramEnd"/>
      <w:r w:rsidRPr="009E4B94">
        <w:rPr>
          <w:sz w:val="22"/>
          <w:szCs w:val="22"/>
        </w:rPr>
        <w:t>.…. Le ………</w:t>
      </w:r>
      <w:proofErr w:type="gramStart"/>
      <w:r w:rsidRPr="009E4B94">
        <w:rPr>
          <w:sz w:val="22"/>
          <w:szCs w:val="22"/>
        </w:rPr>
        <w:t>…….</w:t>
      </w:r>
      <w:proofErr w:type="gramEnd"/>
      <w:r w:rsidRPr="009E4B94">
        <w:rPr>
          <w:sz w:val="22"/>
          <w:szCs w:val="22"/>
        </w:rPr>
        <w:t>.…</w:t>
      </w:r>
    </w:p>
    <w:p w14:paraId="00727202" w14:textId="77777777" w:rsidR="00BD4DAC" w:rsidRPr="009E4B94" w:rsidRDefault="00BD4DAC" w:rsidP="00BD4DAC">
      <w:pPr>
        <w:ind w:left="4500" w:right="1024"/>
        <w:jc w:val="center"/>
        <w:rPr>
          <w:b/>
          <w:bCs/>
          <w:sz w:val="28"/>
          <w:szCs w:val="28"/>
        </w:rPr>
      </w:pPr>
      <w:r w:rsidRPr="009E4B94">
        <w:rPr>
          <w:b/>
          <w:bCs/>
          <w:sz w:val="28"/>
          <w:szCs w:val="28"/>
        </w:rPr>
        <w:t xml:space="preserve">LE SOUMISSIONNAIRE </w:t>
      </w:r>
    </w:p>
    <w:p w14:paraId="418C6448" w14:textId="77777777" w:rsidR="00BD4DAC" w:rsidRPr="009E4B94" w:rsidRDefault="00BD4DAC" w:rsidP="00BD4DAC">
      <w:pPr>
        <w:ind w:left="4500" w:right="1024"/>
        <w:jc w:val="center"/>
        <w:rPr>
          <w:sz w:val="22"/>
          <w:szCs w:val="22"/>
        </w:rPr>
      </w:pPr>
      <w:r w:rsidRPr="009E4B94">
        <w:rPr>
          <w:sz w:val="22"/>
          <w:szCs w:val="22"/>
        </w:rPr>
        <w:t>Nom ……</w:t>
      </w:r>
      <w:proofErr w:type="gramStart"/>
      <w:r w:rsidRPr="009E4B94">
        <w:rPr>
          <w:sz w:val="22"/>
          <w:szCs w:val="22"/>
        </w:rPr>
        <w:t>…….</w:t>
      </w:r>
      <w:proofErr w:type="gramEnd"/>
      <w:r w:rsidRPr="009E4B94">
        <w:rPr>
          <w:sz w:val="22"/>
          <w:szCs w:val="22"/>
        </w:rPr>
        <w:t>……..….. Prénom………………….</w:t>
      </w:r>
    </w:p>
    <w:p w14:paraId="41F008C8" w14:textId="77777777" w:rsidR="00CE67B1" w:rsidRPr="009E4B94" w:rsidRDefault="00BD4DAC" w:rsidP="00AC3872">
      <w:pPr>
        <w:ind w:left="4500" w:right="1024"/>
        <w:jc w:val="center"/>
        <w:rPr>
          <w:sz w:val="22"/>
          <w:szCs w:val="22"/>
        </w:rPr>
      </w:pPr>
      <w:r w:rsidRPr="009E4B94">
        <w:rPr>
          <w:sz w:val="22"/>
          <w:szCs w:val="22"/>
        </w:rPr>
        <w:t xml:space="preserve"> (</w:t>
      </w:r>
      <w:proofErr w:type="gramStart"/>
      <w:r w:rsidRPr="009E4B94">
        <w:rPr>
          <w:sz w:val="22"/>
          <w:szCs w:val="22"/>
        </w:rPr>
        <w:t>cachet</w:t>
      </w:r>
      <w:proofErr w:type="gramEnd"/>
      <w:r w:rsidRPr="009E4B94">
        <w:rPr>
          <w:sz w:val="22"/>
          <w:szCs w:val="22"/>
        </w:rPr>
        <w:t xml:space="preserve"> et signature)</w:t>
      </w:r>
    </w:p>
    <w:p w14:paraId="46EAFACF" w14:textId="77777777" w:rsidR="00AC3872" w:rsidRPr="009E4B94" w:rsidRDefault="00AC3872" w:rsidP="00280B6B">
      <w:pPr>
        <w:ind w:right="1024"/>
        <w:rPr>
          <w:sz w:val="22"/>
          <w:szCs w:val="22"/>
        </w:rPr>
      </w:pPr>
    </w:p>
    <w:p w14:paraId="3FA4C246" w14:textId="77777777" w:rsidR="00BD4DAC" w:rsidRPr="009E4B94" w:rsidRDefault="00BD4DAC" w:rsidP="00BD4DAC">
      <w:pPr>
        <w:jc w:val="both"/>
        <w:rPr>
          <w:sz w:val="22"/>
          <w:szCs w:val="22"/>
        </w:rPr>
      </w:pPr>
      <w:r w:rsidRPr="009E4B94">
        <w:rPr>
          <w:sz w:val="22"/>
          <w:szCs w:val="22"/>
        </w:rPr>
        <w:t>________________________________</w:t>
      </w:r>
    </w:p>
    <w:p w14:paraId="2EBDC090" w14:textId="77777777" w:rsidR="00BD4DAC" w:rsidRPr="009E4B94" w:rsidRDefault="00BD4DAC" w:rsidP="00BD4DAC">
      <w:pPr>
        <w:jc w:val="both"/>
        <w:rPr>
          <w:sz w:val="20"/>
          <w:szCs w:val="20"/>
        </w:rPr>
      </w:pPr>
      <w:r w:rsidRPr="009E4B94">
        <w:rPr>
          <w:sz w:val="20"/>
          <w:szCs w:val="20"/>
        </w:rPr>
        <w:t>(1) Nom et prénom du signataire.</w:t>
      </w:r>
    </w:p>
    <w:p w14:paraId="40911294" w14:textId="77777777" w:rsidR="00BD4DAC" w:rsidRPr="009E4B94" w:rsidRDefault="00BD4DAC" w:rsidP="00BD4DAC">
      <w:pPr>
        <w:jc w:val="both"/>
        <w:rPr>
          <w:sz w:val="20"/>
          <w:szCs w:val="20"/>
        </w:rPr>
      </w:pPr>
      <w:r w:rsidRPr="009E4B94">
        <w:rPr>
          <w:sz w:val="20"/>
          <w:szCs w:val="20"/>
        </w:rPr>
        <w:t>(2) Qualité du signataire.</w:t>
      </w:r>
    </w:p>
    <w:p w14:paraId="18828F6F" w14:textId="77777777" w:rsidR="00BD4DAC" w:rsidRPr="009E4B94" w:rsidRDefault="00BD4DAC" w:rsidP="00BD4DAC">
      <w:pPr>
        <w:jc w:val="both"/>
        <w:rPr>
          <w:sz w:val="20"/>
          <w:szCs w:val="20"/>
        </w:rPr>
      </w:pPr>
      <w:r w:rsidRPr="009E4B94">
        <w:rPr>
          <w:sz w:val="20"/>
          <w:szCs w:val="20"/>
        </w:rPr>
        <w:t>(3) Raison sociale de la société.</w:t>
      </w:r>
    </w:p>
    <w:p w14:paraId="63C55CBB" w14:textId="5A11B435" w:rsidR="00C35A03" w:rsidRPr="009E4B94" w:rsidRDefault="00BD4DAC" w:rsidP="00001180">
      <w:pPr>
        <w:jc w:val="both"/>
        <w:rPr>
          <w:sz w:val="20"/>
          <w:szCs w:val="20"/>
        </w:rPr>
      </w:pPr>
      <w:r w:rsidRPr="009E4B94">
        <w:rPr>
          <w:sz w:val="20"/>
          <w:szCs w:val="20"/>
        </w:rPr>
        <w:t>(4) Adresse de la société.</w:t>
      </w:r>
    </w:p>
    <w:sectPr w:rsidR="00C35A03" w:rsidRPr="009E4B94" w:rsidSect="00053EF8">
      <w:headerReference w:type="even" r:id="rId22"/>
      <w:headerReference w:type="default" r:id="rId23"/>
      <w:footerReference w:type="even" r:id="rId24"/>
      <w:footerReference w:type="default" r:id="rId25"/>
      <w:headerReference w:type="first" r:id="rId26"/>
      <w:footerReference w:type="first" r:id="rId27"/>
      <w:pgSz w:w="11907" w:h="16840"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40083" w14:textId="77777777" w:rsidR="00C61D97" w:rsidRDefault="00C61D97">
      <w:r>
        <w:separator/>
      </w:r>
    </w:p>
  </w:endnote>
  <w:endnote w:type="continuationSeparator" w:id="0">
    <w:p w14:paraId="1CD6B0E2" w14:textId="77777777" w:rsidR="00C61D97" w:rsidRDefault="00C6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eysight Sans Light Condensed">
    <w:altName w:val="Calibri"/>
    <w:panose1 w:val="00000000000000000000"/>
    <w:charset w:val="00"/>
    <w:family w:val="swiss"/>
    <w:notTrueType/>
    <w:pitch w:val="default"/>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Noto Serif CJK S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6016" w14:textId="77777777" w:rsidR="001B3B9D" w:rsidRDefault="001B3B9D">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0C7" w14:textId="77777777" w:rsidR="001B3B9D" w:rsidRDefault="001B3B9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6E26A1" w14:textId="77777777" w:rsidR="001B3B9D" w:rsidRDefault="001B3B9D">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26F3" w14:textId="2C7A26F7" w:rsidR="001B3B9D" w:rsidRDefault="001B3B9D">
    <w:pPr>
      <w:pStyle w:val="Pieddepage"/>
      <w:jc w:val="center"/>
    </w:pPr>
    <w:r>
      <w:fldChar w:fldCharType="begin"/>
    </w:r>
    <w:r>
      <w:instrText xml:space="preserve"> PAGE   \* MERGEFORMAT </w:instrText>
    </w:r>
    <w:r>
      <w:fldChar w:fldCharType="separate"/>
    </w:r>
    <w:r w:rsidR="009E4B94">
      <w:rPr>
        <w:noProof/>
      </w:rPr>
      <w:t>21</w:t>
    </w:r>
    <w:r>
      <w:rPr>
        <w:noProof/>
      </w:rPr>
      <w:fldChar w:fldCharType="end"/>
    </w:r>
  </w:p>
  <w:p w14:paraId="59C70E12" w14:textId="77777777" w:rsidR="001B3B9D" w:rsidRDefault="001B3B9D">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7205" w14:textId="77777777" w:rsidR="001B3B9D" w:rsidRDefault="001B3B9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65C0036" w14:textId="77777777" w:rsidR="001B3B9D" w:rsidRDefault="001B3B9D">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6CD0" w14:textId="2FEF8C9A" w:rsidR="001B3B9D" w:rsidRDefault="001B3B9D">
    <w:pPr>
      <w:pStyle w:val="Pieddepage"/>
      <w:framePr w:wrap="around" w:vAnchor="text" w:hAnchor="margin" w:xAlign="center" w:y="1"/>
      <w:rPr>
        <w:rStyle w:val="Numrodepage"/>
      </w:rPr>
    </w:pPr>
    <w:r>
      <w:rPr>
        <w:rStyle w:val="Numrodepage"/>
        <w:rFonts w:hint="cs"/>
        <w:rtl/>
      </w:rPr>
      <w:t xml:space="preserve"> - </w:t>
    </w:r>
    <w:r>
      <w:rPr>
        <w:rStyle w:val="Numrodepage"/>
      </w:rPr>
      <w:fldChar w:fldCharType="begin"/>
    </w:r>
    <w:r>
      <w:rPr>
        <w:rStyle w:val="Numrodepage"/>
      </w:rPr>
      <w:instrText xml:space="preserve">PAGE  </w:instrText>
    </w:r>
    <w:r>
      <w:rPr>
        <w:rStyle w:val="Numrodepage"/>
      </w:rPr>
      <w:fldChar w:fldCharType="separate"/>
    </w:r>
    <w:r w:rsidR="009E4B94">
      <w:rPr>
        <w:rStyle w:val="Numrodepage"/>
        <w:noProof/>
      </w:rPr>
      <w:t>24</w:t>
    </w:r>
    <w:r>
      <w:rPr>
        <w:rStyle w:val="Numrodepage"/>
      </w:rPr>
      <w:fldChar w:fldCharType="end"/>
    </w:r>
    <w:r>
      <w:rPr>
        <w:rStyle w:val="Numrodepage"/>
        <w:rFonts w:hint="cs"/>
        <w:rtl/>
      </w:rPr>
      <w:t xml:space="preserve">-  </w:t>
    </w:r>
  </w:p>
  <w:p w14:paraId="4496248E" w14:textId="77777777" w:rsidR="001B3B9D" w:rsidRDefault="001B3B9D">
    <w:pPr>
      <w:pStyle w:val="Pieddepage"/>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3FBA" w14:textId="77777777" w:rsidR="001B3B9D" w:rsidRDefault="001B3B9D">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7E4E" w14:textId="77777777" w:rsidR="001B3B9D" w:rsidRDefault="001B3B9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E4542E9" w14:textId="77777777" w:rsidR="001B3B9D" w:rsidRDefault="001B3B9D">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82A3" w14:textId="4A6B1A55" w:rsidR="001B3B9D" w:rsidRDefault="001B3B9D">
    <w:pPr>
      <w:pStyle w:val="Pieddepage"/>
      <w:framePr w:wrap="around" w:vAnchor="text" w:hAnchor="margin" w:xAlign="center" w:y="1"/>
      <w:rPr>
        <w:rStyle w:val="Numrodepage"/>
      </w:rPr>
    </w:pPr>
    <w:r>
      <w:rPr>
        <w:rStyle w:val="Numrodepage"/>
        <w:rFonts w:hint="cs"/>
        <w:rtl/>
      </w:rPr>
      <w:t xml:space="preserve"> - </w:t>
    </w:r>
    <w:r>
      <w:rPr>
        <w:rStyle w:val="Numrodepage"/>
      </w:rPr>
      <w:fldChar w:fldCharType="begin"/>
    </w:r>
    <w:r>
      <w:rPr>
        <w:rStyle w:val="Numrodepage"/>
      </w:rPr>
      <w:instrText xml:space="preserve">PAGE  </w:instrText>
    </w:r>
    <w:r>
      <w:rPr>
        <w:rStyle w:val="Numrodepage"/>
      </w:rPr>
      <w:fldChar w:fldCharType="separate"/>
    </w:r>
    <w:r w:rsidR="009E4B94">
      <w:rPr>
        <w:rStyle w:val="Numrodepage"/>
        <w:noProof/>
      </w:rPr>
      <w:t>25</w:t>
    </w:r>
    <w:r>
      <w:rPr>
        <w:rStyle w:val="Numrodepage"/>
      </w:rPr>
      <w:fldChar w:fldCharType="end"/>
    </w:r>
    <w:r>
      <w:rPr>
        <w:rStyle w:val="Numrodepage"/>
        <w:rFonts w:hint="cs"/>
        <w:rtl/>
      </w:rPr>
      <w:t xml:space="preserve">-  </w:t>
    </w:r>
  </w:p>
  <w:p w14:paraId="5D816075" w14:textId="77777777" w:rsidR="001B3B9D" w:rsidRDefault="001B3B9D">
    <w:pPr>
      <w:pStyle w:val="Pieddepage"/>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579D" w14:textId="77777777" w:rsidR="001B3B9D" w:rsidRDefault="001B3B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1601F" w14:textId="77777777" w:rsidR="00C61D97" w:rsidRDefault="00C61D97">
      <w:r>
        <w:separator/>
      </w:r>
    </w:p>
  </w:footnote>
  <w:footnote w:type="continuationSeparator" w:id="0">
    <w:p w14:paraId="3ED1540A" w14:textId="77777777" w:rsidR="00C61D97" w:rsidRDefault="00C61D97">
      <w:r>
        <w:continuationSeparator/>
      </w:r>
    </w:p>
  </w:footnote>
  <w:footnote w:id="1">
    <w:p w14:paraId="35C04001" w14:textId="77777777" w:rsidR="001B3B9D" w:rsidRDefault="001B3B9D">
      <w:pPr>
        <w:pStyle w:val="Notedebasdepage"/>
      </w:pPr>
      <w:r>
        <w:rPr>
          <w:rStyle w:val="Appelnotedebasdep"/>
        </w:rPr>
        <w:footnoteRef/>
      </w:r>
      <w:r>
        <w:t>A adapter selon la nature des équipements à acquérir (lot unique ou articles séparés)</w:t>
      </w:r>
    </w:p>
  </w:footnote>
  <w:footnote w:id="2">
    <w:p w14:paraId="2B64442D" w14:textId="77777777" w:rsidR="001B3B9D" w:rsidRDefault="001B3B9D">
      <w:pPr>
        <w:pStyle w:val="Notedebasdepage"/>
      </w:pPr>
      <w:r>
        <w:rPr>
          <w:rStyle w:val="Appelnotedebasdep"/>
        </w:rPr>
        <w:footnoteRef/>
      </w:r>
      <w:r>
        <w:t xml:space="preserve"> Si nécessaire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317B" w14:textId="1B2E9DEA" w:rsidR="001B3B9D" w:rsidRDefault="001B3B9D" w:rsidP="002F06D2">
    <w:pPr>
      <w:pStyle w:val="Retraitcorpsdetexte2"/>
      <w:pBdr>
        <w:bottom w:val="single" w:sz="4" w:space="1" w:color="auto"/>
      </w:pBdr>
      <w:ind w:firstLine="0"/>
      <w:rPr>
        <w:i/>
        <w:iCs/>
        <w:sz w:val="16"/>
        <w:szCs w:val="16"/>
        <w:lang w:eastAsia="en-US"/>
      </w:rPr>
    </w:pPr>
    <w:r>
      <w:rPr>
        <w:i/>
        <w:iCs/>
        <w:sz w:val="16"/>
        <w:szCs w:val="16"/>
      </w:rPr>
      <w:t xml:space="preserve">CONSULTATION </w:t>
    </w:r>
    <w:r w:rsidRPr="00030748">
      <w:rPr>
        <w:i/>
        <w:iCs/>
        <w:sz w:val="16"/>
        <w:szCs w:val="16"/>
      </w:rPr>
      <w:t xml:space="preserve">N° </w:t>
    </w:r>
    <w:r>
      <w:rPr>
        <w:i/>
        <w:iCs/>
        <w:sz w:val="16"/>
        <w:szCs w:val="16"/>
      </w:rPr>
      <w:t>04/</w:t>
    </w:r>
    <w:r w:rsidRPr="00030748">
      <w:rPr>
        <w:i/>
        <w:iCs/>
        <w:sz w:val="16"/>
        <w:szCs w:val="16"/>
      </w:rPr>
      <w:t>20</w:t>
    </w:r>
    <w:r>
      <w:rPr>
        <w:i/>
        <w:iCs/>
        <w:sz w:val="16"/>
        <w:szCs w:val="16"/>
      </w:rPr>
      <w:t xml:space="preserve">20 : </w:t>
    </w:r>
    <w:r>
      <w:rPr>
        <w:rFonts w:cs="Traditional Arabic"/>
        <w:i/>
        <w:iCs/>
        <w:sz w:val="16"/>
        <w:szCs w:val="16"/>
      </w:rPr>
      <w:t xml:space="preserve">Acquisition </w:t>
    </w:r>
    <w:r>
      <w:rPr>
        <w:i/>
        <w:iCs/>
        <w:sz w:val="16"/>
        <w:szCs w:val="16"/>
        <w:lang w:eastAsia="en-US"/>
      </w:rPr>
      <w:t xml:space="preserve">des appareils de mesure et test des signaux radiofréquences, d’un kit RF et des outils de développement de solutions IoT </w:t>
    </w:r>
  </w:p>
  <w:p w14:paraId="16DE1B38" w14:textId="77777777" w:rsidR="001B3B9D" w:rsidRPr="004C48A1" w:rsidRDefault="001B3B9D" w:rsidP="00411C43">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9656" w14:textId="77777777" w:rsidR="001B3B9D" w:rsidRDefault="001B3B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BD44" w14:textId="1F4F4BE6" w:rsidR="001B3B9D" w:rsidRDefault="001B3B9D" w:rsidP="002F06D2">
    <w:pPr>
      <w:pStyle w:val="Retraitcorpsdetexte2"/>
      <w:pBdr>
        <w:bottom w:val="single" w:sz="4" w:space="1" w:color="auto"/>
      </w:pBdr>
      <w:ind w:firstLine="0"/>
      <w:rPr>
        <w:i/>
        <w:iCs/>
        <w:sz w:val="16"/>
        <w:szCs w:val="16"/>
        <w:lang w:eastAsia="en-US"/>
      </w:rPr>
    </w:pPr>
    <w:r>
      <w:rPr>
        <w:i/>
        <w:iCs/>
        <w:sz w:val="16"/>
        <w:szCs w:val="16"/>
      </w:rPr>
      <w:t xml:space="preserve">CONSULTATION </w:t>
    </w:r>
    <w:r w:rsidRPr="00030748">
      <w:rPr>
        <w:i/>
        <w:iCs/>
        <w:sz w:val="16"/>
        <w:szCs w:val="16"/>
      </w:rPr>
      <w:t xml:space="preserve">N° </w:t>
    </w:r>
    <w:r>
      <w:rPr>
        <w:i/>
        <w:iCs/>
        <w:sz w:val="16"/>
        <w:szCs w:val="16"/>
      </w:rPr>
      <w:t>04/</w:t>
    </w:r>
    <w:r w:rsidRPr="00030748">
      <w:rPr>
        <w:i/>
        <w:iCs/>
        <w:sz w:val="16"/>
        <w:szCs w:val="16"/>
      </w:rPr>
      <w:t>20</w:t>
    </w:r>
    <w:r>
      <w:rPr>
        <w:i/>
        <w:iCs/>
        <w:sz w:val="16"/>
        <w:szCs w:val="16"/>
      </w:rPr>
      <w:t xml:space="preserve">20 : </w:t>
    </w:r>
    <w:r>
      <w:rPr>
        <w:rFonts w:cs="Traditional Arabic"/>
        <w:i/>
        <w:iCs/>
        <w:sz w:val="16"/>
        <w:szCs w:val="16"/>
      </w:rPr>
      <w:t xml:space="preserve">Acquisition </w:t>
    </w:r>
    <w:r>
      <w:rPr>
        <w:i/>
        <w:iCs/>
        <w:sz w:val="16"/>
        <w:szCs w:val="16"/>
        <w:lang w:eastAsia="en-US"/>
      </w:rPr>
      <w:t>des appareils de mesure et test des signaux radiofréquences, d’un kit RF et des outils de développement de solutions IoT</w:t>
    </w:r>
  </w:p>
  <w:p w14:paraId="54C7A5D4" w14:textId="77777777" w:rsidR="001B3B9D" w:rsidRDefault="001B3B9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B1D8" w14:textId="77777777" w:rsidR="001B3B9D" w:rsidRDefault="001B3B9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936B" w14:textId="77777777" w:rsidR="001B3B9D" w:rsidRDefault="001B3B9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140E" w14:textId="08624FA0" w:rsidR="001B3B9D" w:rsidRPr="002A7541" w:rsidRDefault="001B3B9D" w:rsidP="00F11C75">
    <w:pPr>
      <w:pStyle w:val="En-tte"/>
      <w:pBdr>
        <w:bottom w:val="single" w:sz="4" w:space="5" w:color="auto"/>
      </w:pBdr>
      <w:rPr>
        <w:i/>
        <w:iCs/>
      </w:rPr>
    </w:pPr>
    <w:r>
      <w:rPr>
        <w:i/>
        <w:iCs/>
      </w:rPr>
      <w:t>Marché à procédures simplifiées</w:t>
    </w:r>
    <w:r w:rsidRPr="002A7541">
      <w:rPr>
        <w:i/>
        <w:iCs/>
      </w:rPr>
      <w:t xml:space="preserve"> N°0</w:t>
    </w:r>
    <w:r>
      <w:rPr>
        <w:i/>
        <w:iCs/>
      </w:rPr>
      <w:t>1</w:t>
    </w:r>
    <w:r w:rsidRPr="002A7541">
      <w:rPr>
        <w:i/>
        <w:iCs/>
      </w:rPr>
      <w:t>/202</w:t>
    </w:r>
    <w:r>
      <w:rPr>
        <w:i/>
        <w:iCs/>
      </w:rPr>
      <w:t>1</w:t>
    </w:r>
    <w:r w:rsidRPr="002A7541">
      <w:rPr>
        <w:i/>
        <w:iCs/>
      </w:rPr>
      <w:t xml:space="preserve"> : </w:t>
    </w:r>
    <w:r w:rsidRPr="002A7541">
      <w:rPr>
        <w:rFonts w:cs="Traditional Arabic"/>
        <w:i/>
        <w:iCs/>
      </w:rPr>
      <w:t xml:space="preserve">Acquisition </w:t>
    </w:r>
    <w:r w:rsidRPr="002A7541">
      <w:rPr>
        <w:i/>
        <w:iCs/>
        <w:lang w:eastAsia="en-US"/>
      </w:rPr>
      <w:t xml:space="preserve">des appareils de mesure et test des signaux radiofréquences, </w:t>
    </w:r>
    <w:r>
      <w:rPr>
        <w:i/>
        <w:iCs/>
        <w:lang w:eastAsia="en-US"/>
      </w:rPr>
      <w:t>d’un kit RF</w:t>
    </w:r>
    <w:r w:rsidRPr="002A7541">
      <w:rPr>
        <w:i/>
        <w:iCs/>
        <w:lang w:eastAsia="en-US"/>
      </w:rPr>
      <w:t xml:space="preserve"> </w:t>
    </w:r>
    <w:r>
      <w:rPr>
        <w:i/>
        <w:iCs/>
        <w:lang w:eastAsia="en-US"/>
      </w:rPr>
      <w:t>et des outils</w:t>
    </w:r>
    <w:r w:rsidRPr="002A7541">
      <w:rPr>
        <w:i/>
        <w:iCs/>
        <w:lang w:eastAsia="en-US"/>
      </w:rPr>
      <w:t xml:space="preserve"> de développement de solutions IoT</w:t>
    </w:r>
  </w:p>
  <w:p w14:paraId="47251668" w14:textId="77777777" w:rsidR="001B3B9D" w:rsidRPr="002A7541" w:rsidRDefault="001B3B9D" w:rsidP="00106820">
    <w:pPr>
      <w:pStyle w:val="En-tte"/>
      <w:pBdr>
        <w:bottom w:val="single" w:sz="4" w:space="5" w:color="auto"/>
      </w:pBdr>
      <w:rPr>
        <w:i/>
        <w:iCs/>
      </w:rPr>
    </w:pPr>
    <w:r w:rsidRPr="002A7541">
      <w:rPr>
        <w:i/>
        <w:iCs/>
      </w:rPr>
      <w:t>Cahier des clauses administratives particulières.</w:t>
    </w:r>
  </w:p>
  <w:p w14:paraId="74D96BE5" w14:textId="77777777" w:rsidR="001B3B9D" w:rsidRPr="00106820" w:rsidRDefault="001B3B9D" w:rsidP="00106820">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486E" w14:textId="77777777" w:rsidR="001B3B9D" w:rsidRDefault="001B3B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9F8E7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A7"/>
      </v:shape>
    </w:pict>
  </w:numPicBullet>
  <w:abstractNum w:abstractNumId="0" w15:restartNumberingAfterBreak="0">
    <w:nsid w:val="0CB8304E"/>
    <w:multiLevelType w:val="hybridMultilevel"/>
    <w:tmpl w:val="D6668042"/>
    <w:lvl w:ilvl="0" w:tplc="F3E09FC6">
      <w:numFmt w:val="bullet"/>
      <w:lvlText w:val="-"/>
      <w:lvlJc w:val="left"/>
      <w:pPr>
        <w:ind w:left="1078" w:hanging="360"/>
      </w:pPr>
      <w:rPr>
        <w:rFonts w:ascii="Times New Roman" w:eastAsia="Times New Roman" w:hAnsi="Times New Roman" w:cs="Times New Roman" w:hint="default"/>
        <w:w w:val="100"/>
        <w:sz w:val="22"/>
        <w:szCs w:val="22"/>
        <w:lang w:val="fr-FR" w:eastAsia="en-US" w:bidi="ar-SA"/>
      </w:rPr>
    </w:lvl>
    <w:lvl w:ilvl="1" w:tplc="DEE2FD68">
      <w:numFmt w:val="bullet"/>
      <w:lvlText w:val=""/>
      <w:lvlJc w:val="left"/>
      <w:pPr>
        <w:ind w:left="2100" w:hanging="360"/>
      </w:pPr>
      <w:rPr>
        <w:rFonts w:ascii="Symbol" w:eastAsia="Symbol" w:hAnsi="Symbol" w:cs="Symbol" w:hint="default"/>
        <w:w w:val="100"/>
        <w:sz w:val="22"/>
        <w:szCs w:val="22"/>
        <w:lang w:val="fr-FR" w:eastAsia="en-US" w:bidi="ar-SA"/>
      </w:rPr>
    </w:lvl>
    <w:lvl w:ilvl="2" w:tplc="3010553A">
      <w:numFmt w:val="bullet"/>
      <w:lvlText w:val="•"/>
      <w:lvlJc w:val="left"/>
      <w:pPr>
        <w:ind w:left="3058" w:hanging="360"/>
      </w:pPr>
      <w:rPr>
        <w:rFonts w:hint="default"/>
        <w:lang w:val="fr-FR" w:eastAsia="en-US" w:bidi="ar-SA"/>
      </w:rPr>
    </w:lvl>
    <w:lvl w:ilvl="3" w:tplc="23E8C918">
      <w:numFmt w:val="bullet"/>
      <w:lvlText w:val="•"/>
      <w:lvlJc w:val="left"/>
      <w:pPr>
        <w:ind w:left="4016" w:hanging="360"/>
      </w:pPr>
      <w:rPr>
        <w:rFonts w:hint="default"/>
        <w:lang w:val="fr-FR" w:eastAsia="en-US" w:bidi="ar-SA"/>
      </w:rPr>
    </w:lvl>
    <w:lvl w:ilvl="4" w:tplc="4C107260">
      <w:numFmt w:val="bullet"/>
      <w:lvlText w:val="•"/>
      <w:lvlJc w:val="left"/>
      <w:pPr>
        <w:ind w:left="4975" w:hanging="360"/>
      </w:pPr>
      <w:rPr>
        <w:rFonts w:hint="default"/>
        <w:lang w:val="fr-FR" w:eastAsia="en-US" w:bidi="ar-SA"/>
      </w:rPr>
    </w:lvl>
    <w:lvl w:ilvl="5" w:tplc="6CC066AE">
      <w:numFmt w:val="bullet"/>
      <w:lvlText w:val="•"/>
      <w:lvlJc w:val="left"/>
      <w:pPr>
        <w:ind w:left="5933" w:hanging="360"/>
      </w:pPr>
      <w:rPr>
        <w:rFonts w:hint="default"/>
        <w:lang w:val="fr-FR" w:eastAsia="en-US" w:bidi="ar-SA"/>
      </w:rPr>
    </w:lvl>
    <w:lvl w:ilvl="6" w:tplc="9EF23720">
      <w:numFmt w:val="bullet"/>
      <w:lvlText w:val="•"/>
      <w:lvlJc w:val="left"/>
      <w:pPr>
        <w:ind w:left="6892" w:hanging="360"/>
      </w:pPr>
      <w:rPr>
        <w:rFonts w:hint="default"/>
        <w:lang w:val="fr-FR" w:eastAsia="en-US" w:bidi="ar-SA"/>
      </w:rPr>
    </w:lvl>
    <w:lvl w:ilvl="7" w:tplc="19AAF3F6">
      <w:numFmt w:val="bullet"/>
      <w:lvlText w:val="•"/>
      <w:lvlJc w:val="left"/>
      <w:pPr>
        <w:ind w:left="7850" w:hanging="360"/>
      </w:pPr>
      <w:rPr>
        <w:rFonts w:hint="default"/>
        <w:lang w:val="fr-FR" w:eastAsia="en-US" w:bidi="ar-SA"/>
      </w:rPr>
    </w:lvl>
    <w:lvl w:ilvl="8" w:tplc="D4902212">
      <w:numFmt w:val="bullet"/>
      <w:lvlText w:val="•"/>
      <w:lvlJc w:val="left"/>
      <w:pPr>
        <w:ind w:left="8809" w:hanging="360"/>
      </w:pPr>
      <w:rPr>
        <w:rFonts w:hint="default"/>
        <w:lang w:val="fr-FR" w:eastAsia="en-US" w:bidi="ar-SA"/>
      </w:rPr>
    </w:lvl>
  </w:abstractNum>
  <w:abstractNum w:abstractNumId="1" w15:restartNumberingAfterBreak="0">
    <w:nsid w:val="0D7C715A"/>
    <w:multiLevelType w:val="hybridMultilevel"/>
    <w:tmpl w:val="C39CAE08"/>
    <w:lvl w:ilvl="0" w:tplc="D9507A72">
      <w:start w:val="1"/>
      <w:numFmt w:val="lowerLetter"/>
      <w:lvlText w:val="%1-"/>
      <w:lvlJc w:val="left"/>
      <w:pPr>
        <w:ind w:left="500" w:hanging="230"/>
      </w:pPr>
      <w:rPr>
        <w:rFonts w:hint="default"/>
        <w:b/>
        <w:bCs/>
        <w:i/>
        <w:spacing w:val="-3"/>
        <w:w w:val="102"/>
        <w:lang w:val="fr-FR" w:eastAsia="en-US" w:bidi="ar-SA"/>
      </w:rPr>
    </w:lvl>
    <w:lvl w:ilvl="1" w:tplc="EF227B06">
      <w:numFmt w:val="bullet"/>
      <w:lvlText w:val="-"/>
      <w:lvlJc w:val="left"/>
      <w:pPr>
        <w:ind w:left="971" w:hanging="351"/>
      </w:pPr>
      <w:rPr>
        <w:rFonts w:ascii="Times New Roman" w:eastAsia="Times New Roman" w:hAnsi="Times New Roman" w:cs="Times New Roman" w:hint="default"/>
        <w:b/>
        <w:bCs/>
        <w:w w:val="102"/>
        <w:sz w:val="21"/>
        <w:szCs w:val="21"/>
        <w:lang w:val="fr-FR" w:eastAsia="en-US" w:bidi="ar-SA"/>
      </w:rPr>
    </w:lvl>
    <w:lvl w:ilvl="2" w:tplc="0E6490AE">
      <w:numFmt w:val="bullet"/>
      <w:lvlText w:val="•"/>
      <w:lvlJc w:val="left"/>
      <w:pPr>
        <w:ind w:left="2060" w:hanging="351"/>
      </w:pPr>
      <w:rPr>
        <w:rFonts w:hint="default"/>
        <w:lang w:val="fr-FR" w:eastAsia="en-US" w:bidi="ar-SA"/>
      </w:rPr>
    </w:lvl>
    <w:lvl w:ilvl="3" w:tplc="F46C8A7C">
      <w:numFmt w:val="bullet"/>
      <w:lvlText w:val="•"/>
      <w:lvlJc w:val="left"/>
      <w:pPr>
        <w:ind w:left="3141" w:hanging="351"/>
      </w:pPr>
      <w:rPr>
        <w:rFonts w:hint="default"/>
        <w:lang w:val="fr-FR" w:eastAsia="en-US" w:bidi="ar-SA"/>
      </w:rPr>
    </w:lvl>
    <w:lvl w:ilvl="4" w:tplc="5890F3BA">
      <w:numFmt w:val="bullet"/>
      <w:lvlText w:val="•"/>
      <w:lvlJc w:val="left"/>
      <w:pPr>
        <w:ind w:left="4222" w:hanging="351"/>
      </w:pPr>
      <w:rPr>
        <w:rFonts w:hint="default"/>
        <w:lang w:val="fr-FR" w:eastAsia="en-US" w:bidi="ar-SA"/>
      </w:rPr>
    </w:lvl>
    <w:lvl w:ilvl="5" w:tplc="E6480D96">
      <w:numFmt w:val="bullet"/>
      <w:lvlText w:val="•"/>
      <w:lvlJc w:val="left"/>
      <w:pPr>
        <w:ind w:left="5302" w:hanging="351"/>
      </w:pPr>
      <w:rPr>
        <w:rFonts w:hint="default"/>
        <w:lang w:val="fr-FR" w:eastAsia="en-US" w:bidi="ar-SA"/>
      </w:rPr>
    </w:lvl>
    <w:lvl w:ilvl="6" w:tplc="A84AAF96">
      <w:numFmt w:val="bullet"/>
      <w:lvlText w:val="•"/>
      <w:lvlJc w:val="left"/>
      <w:pPr>
        <w:ind w:left="6383" w:hanging="351"/>
      </w:pPr>
      <w:rPr>
        <w:rFonts w:hint="default"/>
        <w:lang w:val="fr-FR" w:eastAsia="en-US" w:bidi="ar-SA"/>
      </w:rPr>
    </w:lvl>
    <w:lvl w:ilvl="7" w:tplc="A09645D4">
      <w:numFmt w:val="bullet"/>
      <w:lvlText w:val="•"/>
      <w:lvlJc w:val="left"/>
      <w:pPr>
        <w:ind w:left="7464" w:hanging="351"/>
      </w:pPr>
      <w:rPr>
        <w:rFonts w:hint="default"/>
        <w:lang w:val="fr-FR" w:eastAsia="en-US" w:bidi="ar-SA"/>
      </w:rPr>
    </w:lvl>
    <w:lvl w:ilvl="8" w:tplc="5540EC40">
      <w:numFmt w:val="bullet"/>
      <w:lvlText w:val="•"/>
      <w:lvlJc w:val="left"/>
      <w:pPr>
        <w:ind w:left="8544" w:hanging="351"/>
      </w:pPr>
      <w:rPr>
        <w:rFonts w:hint="default"/>
        <w:lang w:val="fr-FR" w:eastAsia="en-US" w:bidi="ar-SA"/>
      </w:rPr>
    </w:lvl>
  </w:abstractNum>
  <w:abstractNum w:abstractNumId="2" w15:restartNumberingAfterBreak="0">
    <w:nsid w:val="17874427"/>
    <w:multiLevelType w:val="hybridMultilevel"/>
    <w:tmpl w:val="7E10B8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BC5"/>
    <w:multiLevelType w:val="hybridMultilevel"/>
    <w:tmpl w:val="786ADE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B52BC3"/>
    <w:multiLevelType w:val="hybridMultilevel"/>
    <w:tmpl w:val="1A08003A"/>
    <w:lvl w:ilvl="0" w:tplc="040C0005">
      <w:start w:val="1"/>
      <w:numFmt w:val="bullet"/>
      <w:lvlText w:val=""/>
      <w:lvlJc w:val="left"/>
      <w:pPr>
        <w:ind w:left="360" w:hanging="360"/>
      </w:pPr>
      <w:rPr>
        <w:rFonts w:ascii="Wingdings" w:hAnsi="Wingdings"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4F1631C"/>
    <w:multiLevelType w:val="hybridMultilevel"/>
    <w:tmpl w:val="E6784AC0"/>
    <w:lvl w:ilvl="0" w:tplc="040C000F">
      <w:start w:val="1"/>
      <w:numFmt w:val="decimal"/>
      <w:lvlText w:val="%1."/>
      <w:lvlJc w:val="left"/>
      <w:pPr>
        <w:tabs>
          <w:tab w:val="num" w:pos="1260"/>
        </w:tabs>
        <w:ind w:left="1260" w:hanging="360"/>
      </w:p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6" w15:restartNumberingAfterBreak="0">
    <w:nsid w:val="267924D4"/>
    <w:multiLevelType w:val="hybridMultilevel"/>
    <w:tmpl w:val="3B629100"/>
    <w:lvl w:ilvl="0" w:tplc="33ACDF24">
      <w:start w:val="1"/>
      <w:numFmt w:val="lowerLetter"/>
      <w:lvlText w:val="%1."/>
      <w:lvlJc w:val="left"/>
      <w:pPr>
        <w:ind w:left="971" w:hanging="351"/>
      </w:pPr>
      <w:rPr>
        <w:rFonts w:hint="default"/>
        <w:w w:val="102"/>
        <w:lang w:val="fr-FR" w:eastAsia="en-US" w:bidi="ar-SA"/>
      </w:rPr>
    </w:lvl>
    <w:lvl w:ilvl="1" w:tplc="F39AE782">
      <w:numFmt w:val="bullet"/>
      <w:lvlText w:val="•"/>
      <w:lvlJc w:val="left"/>
      <w:pPr>
        <w:ind w:left="1952" w:hanging="351"/>
      </w:pPr>
      <w:rPr>
        <w:rFonts w:hint="default"/>
        <w:lang w:val="fr-FR" w:eastAsia="en-US" w:bidi="ar-SA"/>
      </w:rPr>
    </w:lvl>
    <w:lvl w:ilvl="2" w:tplc="F36CFDEE">
      <w:numFmt w:val="bullet"/>
      <w:lvlText w:val="•"/>
      <w:lvlJc w:val="left"/>
      <w:pPr>
        <w:ind w:left="2925" w:hanging="351"/>
      </w:pPr>
      <w:rPr>
        <w:rFonts w:hint="default"/>
        <w:lang w:val="fr-FR" w:eastAsia="en-US" w:bidi="ar-SA"/>
      </w:rPr>
    </w:lvl>
    <w:lvl w:ilvl="3" w:tplc="59EC3AF8">
      <w:numFmt w:val="bullet"/>
      <w:lvlText w:val="•"/>
      <w:lvlJc w:val="left"/>
      <w:pPr>
        <w:ind w:left="3897" w:hanging="351"/>
      </w:pPr>
      <w:rPr>
        <w:rFonts w:hint="default"/>
        <w:lang w:val="fr-FR" w:eastAsia="en-US" w:bidi="ar-SA"/>
      </w:rPr>
    </w:lvl>
    <w:lvl w:ilvl="4" w:tplc="8B0E0130">
      <w:numFmt w:val="bullet"/>
      <w:lvlText w:val="•"/>
      <w:lvlJc w:val="left"/>
      <w:pPr>
        <w:ind w:left="4870" w:hanging="351"/>
      </w:pPr>
      <w:rPr>
        <w:rFonts w:hint="default"/>
        <w:lang w:val="fr-FR" w:eastAsia="en-US" w:bidi="ar-SA"/>
      </w:rPr>
    </w:lvl>
    <w:lvl w:ilvl="5" w:tplc="0F382B04">
      <w:numFmt w:val="bullet"/>
      <w:lvlText w:val="•"/>
      <w:lvlJc w:val="left"/>
      <w:pPr>
        <w:ind w:left="5843" w:hanging="351"/>
      </w:pPr>
      <w:rPr>
        <w:rFonts w:hint="default"/>
        <w:lang w:val="fr-FR" w:eastAsia="en-US" w:bidi="ar-SA"/>
      </w:rPr>
    </w:lvl>
    <w:lvl w:ilvl="6" w:tplc="977873E2">
      <w:numFmt w:val="bullet"/>
      <w:lvlText w:val="•"/>
      <w:lvlJc w:val="left"/>
      <w:pPr>
        <w:ind w:left="6815" w:hanging="351"/>
      </w:pPr>
      <w:rPr>
        <w:rFonts w:hint="default"/>
        <w:lang w:val="fr-FR" w:eastAsia="en-US" w:bidi="ar-SA"/>
      </w:rPr>
    </w:lvl>
    <w:lvl w:ilvl="7" w:tplc="1042265C">
      <w:numFmt w:val="bullet"/>
      <w:lvlText w:val="•"/>
      <w:lvlJc w:val="left"/>
      <w:pPr>
        <w:ind w:left="7788" w:hanging="351"/>
      </w:pPr>
      <w:rPr>
        <w:rFonts w:hint="default"/>
        <w:lang w:val="fr-FR" w:eastAsia="en-US" w:bidi="ar-SA"/>
      </w:rPr>
    </w:lvl>
    <w:lvl w:ilvl="8" w:tplc="258E4346">
      <w:numFmt w:val="bullet"/>
      <w:lvlText w:val="•"/>
      <w:lvlJc w:val="left"/>
      <w:pPr>
        <w:ind w:left="8761" w:hanging="351"/>
      </w:pPr>
      <w:rPr>
        <w:rFonts w:hint="default"/>
        <w:lang w:val="fr-FR" w:eastAsia="en-US" w:bidi="ar-SA"/>
      </w:rPr>
    </w:lvl>
  </w:abstractNum>
  <w:abstractNum w:abstractNumId="7" w15:restartNumberingAfterBreak="0">
    <w:nsid w:val="271C08AF"/>
    <w:multiLevelType w:val="hybridMultilevel"/>
    <w:tmpl w:val="AE300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022F5F"/>
    <w:multiLevelType w:val="hybridMultilevel"/>
    <w:tmpl w:val="1DEA1DE6"/>
    <w:lvl w:ilvl="0" w:tplc="466CF89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27D2A18"/>
    <w:multiLevelType w:val="hybridMultilevel"/>
    <w:tmpl w:val="46B62F8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72948"/>
    <w:multiLevelType w:val="hybridMultilevel"/>
    <w:tmpl w:val="25B01D84"/>
    <w:lvl w:ilvl="0" w:tplc="040C000F">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6F2E93"/>
    <w:multiLevelType w:val="hybridMultilevel"/>
    <w:tmpl w:val="E8B03046"/>
    <w:lvl w:ilvl="0" w:tplc="6910EEB4">
      <w:numFmt w:val="bullet"/>
      <w:lvlText w:val="-"/>
      <w:lvlJc w:val="left"/>
      <w:pPr>
        <w:ind w:left="1436" w:hanging="351"/>
      </w:pPr>
      <w:rPr>
        <w:rFonts w:ascii="Times New Roman" w:eastAsia="Times New Roman" w:hAnsi="Times New Roman" w:cs="Times New Roman" w:hint="default"/>
        <w:w w:val="102"/>
        <w:sz w:val="21"/>
        <w:szCs w:val="21"/>
        <w:lang w:val="fr-FR" w:eastAsia="en-US" w:bidi="ar-SA"/>
      </w:rPr>
    </w:lvl>
    <w:lvl w:ilvl="1" w:tplc="29C849B8">
      <w:numFmt w:val="bullet"/>
      <w:lvlText w:val="•"/>
      <w:lvlJc w:val="left"/>
      <w:pPr>
        <w:ind w:left="2366" w:hanging="351"/>
      </w:pPr>
      <w:rPr>
        <w:rFonts w:hint="default"/>
        <w:lang w:val="fr-FR" w:eastAsia="en-US" w:bidi="ar-SA"/>
      </w:rPr>
    </w:lvl>
    <w:lvl w:ilvl="2" w:tplc="6A5E2FF8">
      <w:numFmt w:val="bullet"/>
      <w:lvlText w:val="•"/>
      <w:lvlJc w:val="left"/>
      <w:pPr>
        <w:ind w:left="3293" w:hanging="351"/>
      </w:pPr>
      <w:rPr>
        <w:rFonts w:hint="default"/>
        <w:lang w:val="fr-FR" w:eastAsia="en-US" w:bidi="ar-SA"/>
      </w:rPr>
    </w:lvl>
    <w:lvl w:ilvl="3" w:tplc="A2A653D2">
      <w:numFmt w:val="bullet"/>
      <w:lvlText w:val="•"/>
      <w:lvlJc w:val="left"/>
      <w:pPr>
        <w:ind w:left="4219" w:hanging="351"/>
      </w:pPr>
      <w:rPr>
        <w:rFonts w:hint="default"/>
        <w:lang w:val="fr-FR" w:eastAsia="en-US" w:bidi="ar-SA"/>
      </w:rPr>
    </w:lvl>
    <w:lvl w:ilvl="4" w:tplc="13388F60">
      <w:numFmt w:val="bullet"/>
      <w:lvlText w:val="•"/>
      <w:lvlJc w:val="left"/>
      <w:pPr>
        <w:ind w:left="5146" w:hanging="351"/>
      </w:pPr>
      <w:rPr>
        <w:rFonts w:hint="default"/>
        <w:lang w:val="fr-FR" w:eastAsia="en-US" w:bidi="ar-SA"/>
      </w:rPr>
    </w:lvl>
    <w:lvl w:ilvl="5" w:tplc="BDA60FA2">
      <w:numFmt w:val="bullet"/>
      <w:lvlText w:val="•"/>
      <w:lvlJc w:val="left"/>
      <w:pPr>
        <w:ind w:left="6073" w:hanging="351"/>
      </w:pPr>
      <w:rPr>
        <w:rFonts w:hint="default"/>
        <w:lang w:val="fr-FR" w:eastAsia="en-US" w:bidi="ar-SA"/>
      </w:rPr>
    </w:lvl>
    <w:lvl w:ilvl="6" w:tplc="1A86C8FE">
      <w:numFmt w:val="bullet"/>
      <w:lvlText w:val="•"/>
      <w:lvlJc w:val="left"/>
      <w:pPr>
        <w:ind w:left="6999" w:hanging="351"/>
      </w:pPr>
      <w:rPr>
        <w:rFonts w:hint="default"/>
        <w:lang w:val="fr-FR" w:eastAsia="en-US" w:bidi="ar-SA"/>
      </w:rPr>
    </w:lvl>
    <w:lvl w:ilvl="7" w:tplc="75BE96B0">
      <w:numFmt w:val="bullet"/>
      <w:lvlText w:val="•"/>
      <w:lvlJc w:val="left"/>
      <w:pPr>
        <w:ind w:left="7926" w:hanging="351"/>
      </w:pPr>
      <w:rPr>
        <w:rFonts w:hint="default"/>
        <w:lang w:val="fr-FR" w:eastAsia="en-US" w:bidi="ar-SA"/>
      </w:rPr>
    </w:lvl>
    <w:lvl w:ilvl="8" w:tplc="692C4608">
      <w:numFmt w:val="bullet"/>
      <w:lvlText w:val="•"/>
      <w:lvlJc w:val="left"/>
      <w:pPr>
        <w:ind w:left="8853" w:hanging="351"/>
      </w:pPr>
      <w:rPr>
        <w:rFonts w:hint="default"/>
        <w:lang w:val="fr-FR" w:eastAsia="en-US" w:bidi="ar-SA"/>
      </w:rPr>
    </w:lvl>
  </w:abstractNum>
  <w:abstractNum w:abstractNumId="12" w15:restartNumberingAfterBreak="0">
    <w:nsid w:val="42B00C13"/>
    <w:multiLevelType w:val="hybridMultilevel"/>
    <w:tmpl w:val="F1747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C150A3"/>
    <w:multiLevelType w:val="hybridMultilevel"/>
    <w:tmpl w:val="3AE835C8"/>
    <w:lvl w:ilvl="0" w:tplc="A482BB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281B3E"/>
    <w:multiLevelType w:val="multilevel"/>
    <w:tmpl w:val="C0D6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3B75F6"/>
    <w:multiLevelType w:val="hybridMultilevel"/>
    <w:tmpl w:val="78BAE86C"/>
    <w:lvl w:ilvl="0" w:tplc="40E6460A">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6106DE2"/>
    <w:multiLevelType w:val="hybridMultilevel"/>
    <w:tmpl w:val="95488BF2"/>
    <w:lvl w:ilvl="0" w:tplc="040C000F">
      <w:start w:val="1"/>
      <w:numFmt w:val="decimal"/>
      <w:lvlText w:val="%1."/>
      <w:lvlJc w:val="left"/>
      <w:pPr>
        <w:tabs>
          <w:tab w:val="num" w:pos="1260"/>
        </w:tabs>
        <w:ind w:left="1260" w:hanging="360"/>
      </w:p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7" w15:restartNumberingAfterBreak="0">
    <w:nsid w:val="56F822AC"/>
    <w:multiLevelType w:val="hybridMultilevel"/>
    <w:tmpl w:val="DEFC177E"/>
    <w:lvl w:ilvl="0" w:tplc="040C000D">
      <w:start w:val="1"/>
      <w:numFmt w:val="bullet"/>
      <w:lvlText w:val=""/>
      <w:lvlJc w:val="left"/>
      <w:pPr>
        <w:tabs>
          <w:tab w:val="num" w:pos="1070"/>
        </w:tabs>
        <w:ind w:left="107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BF76E9C"/>
    <w:multiLevelType w:val="hybridMultilevel"/>
    <w:tmpl w:val="85FEDD88"/>
    <w:lvl w:ilvl="0" w:tplc="595EC002">
      <w:start w:val="5"/>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15:restartNumberingAfterBreak="0">
    <w:nsid w:val="6373003A"/>
    <w:multiLevelType w:val="hybridMultilevel"/>
    <w:tmpl w:val="82660670"/>
    <w:lvl w:ilvl="0" w:tplc="02586A34">
      <w:start w:val="1"/>
      <w:numFmt w:val="decimal"/>
      <w:lvlText w:val="%1."/>
      <w:lvlJc w:val="left"/>
      <w:pPr>
        <w:tabs>
          <w:tab w:val="num" w:pos="1377"/>
        </w:tabs>
        <w:ind w:left="1377" w:hanging="810"/>
      </w:pPr>
      <w:rPr>
        <w:rFonts w:hint="default"/>
      </w:rPr>
    </w:lvl>
    <w:lvl w:ilvl="1" w:tplc="040C000B">
      <w:start w:val="1"/>
      <w:numFmt w:val="bullet"/>
      <w:lvlText w:val=""/>
      <w:lvlJc w:val="left"/>
      <w:pPr>
        <w:tabs>
          <w:tab w:val="num" w:pos="1080"/>
        </w:tabs>
        <w:ind w:left="1080" w:hanging="360"/>
      </w:pPr>
      <w:rPr>
        <w:rFonts w:ascii="Wingdings" w:hAnsi="Wingdings" w:hint="default"/>
      </w:rPr>
    </w:lvl>
    <w:lvl w:ilvl="2" w:tplc="040C001B">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0" w15:restartNumberingAfterBreak="0">
    <w:nsid w:val="657220E1"/>
    <w:multiLevelType w:val="hybridMultilevel"/>
    <w:tmpl w:val="FF506DB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C59EE"/>
    <w:multiLevelType w:val="hybridMultilevel"/>
    <w:tmpl w:val="7F2C37A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FE3CD4"/>
    <w:multiLevelType w:val="hybridMultilevel"/>
    <w:tmpl w:val="A5F89DA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BD4C66"/>
    <w:multiLevelType w:val="hybridMultilevel"/>
    <w:tmpl w:val="6656877A"/>
    <w:lvl w:ilvl="0" w:tplc="5782A21C">
      <w:numFmt w:val="bullet"/>
      <w:lvlText w:val=""/>
      <w:lvlJc w:val="left"/>
      <w:pPr>
        <w:ind w:left="1949" w:hanging="358"/>
      </w:pPr>
      <w:rPr>
        <w:rFonts w:ascii="Symbol" w:eastAsia="Symbol" w:hAnsi="Symbol" w:cs="Symbol" w:hint="default"/>
        <w:w w:val="100"/>
        <w:sz w:val="22"/>
        <w:szCs w:val="22"/>
        <w:lang w:val="fr-FR" w:eastAsia="en-US" w:bidi="ar-SA"/>
      </w:rPr>
    </w:lvl>
    <w:lvl w:ilvl="1" w:tplc="040C000D">
      <w:start w:val="1"/>
      <w:numFmt w:val="bullet"/>
      <w:lvlText w:val=""/>
      <w:lvlJc w:val="left"/>
      <w:pPr>
        <w:ind w:left="2669" w:hanging="360"/>
      </w:pPr>
      <w:rPr>
        <w:rFonts w:ascii="Wingdings" w:hAnsi="Wingdings" w:hint="default"/>
        <w:w w:val="78"/>
        <w:sz w:val="22"/>
        <w:szCs w:val="22"/>
        <w:lang w:val="fr-FR" w:eastAsia="en-US" w:bidi="ar-SA"/>
      </w:rPr>
    </w:lvl>
    <w:lvl w:ilvl="2" w:tplc="316E9C86">
      <w:numFmt w:val="bullet"/>
      <w:lvlText w:val="•"/>
      <w:lvlJc w:val="left"/>
      <w:pPr>
        <w:ind w:left="3556" w:hanging="360"/>
      </w:pPr>
      <w:rPr>
        <w:rFonts w:hint="default"/>
        <w:lang w:val="fr-FR" w:eastAsia="en-US" w:bidi="ar-SA"/>
      </w:rPr>
    </w:lvl>
    <w:lvl w:ilvl="3" w:tplc="500AE29E">
      <w:numFmt w:val="bullet"/>
      <w:lvlText w:val="•"/>
      <w:lvlJc w:val="left"/>
      <w:pPr>
        <w:ind w:left="4452" w:hanging="360"/>
      </w:pPr>
      <w:rPr>
        <w:rFonts w:hint="default"/>
        <w:lang w:val="fr-FR" w:eastAsia="en-US" w:bidi="ar-SA"/>
      </w:rPr>
    </w:lvl>
    <w:lvl w:ilvl="4" w:tplc="77988D98">
      <w:numFmt w:val="bullet"/>
      <w:lvlText w:val="•"/>
      <w:lvlJc w:val="left"/>
      <w:pPr>
        <w:ind w:left="5348" w:hanging="360"/>
      </w:pPr>
      <w:rPr>
        <w:rFonts w:hint="default"/>
        <w:lang w:val="fr-FR" w:eastAsia="en-US" w:bidi="ar-SA"/>
      </w:rPr>
    </w:lvl>
    <w:lvl w:ilvl="5" w:tplc="6D26D866">
      <w:numFmt w:val="bullet"/>
      <w:lvlText w:val="•"/>
      <w:lvlJc w:val="left"/>
      <w:pPr>
        <w:ind w:left="6245" w:hanging="360"/>
      </w:pPr>
      <w:rPr>
        <w:rFonts w:hint="default"/>
        <w:lang w:val="fr-FR" w:eastAsia="en-US" w:bidi="ar-SA"/>
      </w:rPr>
    </w:lvl>
    <w:lvl w:ilvl="6" w:tplc="55DC4D3A">
      <w:numFmt w:val="bullet"/>
      <w:lvlText w:val="•"/>
      <w:lvlJc w:val="left"/>
      <w:pPr>
        <w:ind w:left="7141" w:hanging="360"/>
      </w:pPr>
      <w:rPr>
        <w:rFonts w:hint="default"/>
        <w:lang w:val="fr-FR" w:eastAsia="en-US" w:bidi="ar-SA"/>
      </w:rPr>
    </w:lvl>
    <w:lvl w:ilvl="7" w:tplc="32821F4A">
      <w:numFmt w:val="bullet"/>
      <w:lvlText w:val="•"/>
      <w:lvlJc w:val="left"/>
      <w:pPr>
        <w:ind w:left="8037" w:hanging="360"/>
      </w:pPr>
      <w:rPr>
        <w:rFonts w:hint="default"/>
        <w:lang w:val="fr-FR" w:eastAsia="en-US" w:bidi="ar-SA"/>
      </w:rPr>
    </w:lvl>
    <w:lvl w:ilvl="8" w:tplc="D86C676C">
      <w:numFmt w:val="bullet"/>
      <w:lvlText w:val="•"/>
      <w:lvlJc w:val="left"/>
      <w:pPr>
        <w:ind w:left="8933" w:hanging="360"/>
      </w:pPr>
      <w:rPr>
        <w:rFonts w:hint="default"/>
        <w:lang w:val="fr-FR" w:eastAsia="en-US" w:bidi="ar-SA"/>
      </w:rPr>
    </w:lvl>
  </w:abstractNum>
  <w:abstractNum w:abstractNumId="24" w15:restartNumberingAfterBreak="0">
    <w:nsid w:val="758B25AA"/>
    <w:multiLevelType w:val="hybridMultilevel"/>
    <w:tmpl w:val="4F249BA4"/>
    <w:lvl w:ilvl="0" w:tplc="92DEBDF2">
      <w:numFmt w:val="bullet"/>
      <w:lvlText w:val=""/>
      <w:lvlJc w:val="left"/>
      <w:pPr>
        <w:ind w:left="1805" w:hanging="360"/>
      </w:pPr>
      <w:rPr>
        <w:rFonts w:ascii="Symbol" w:eastAsia="Symbol" w:hAnsi="Symbol" w:cs="Symbol" w:hint="default"/>
        <w:w w:val="100"/>
        <w:sz w:val="22"/>
        <w:szCs w:val="22"/>
        <w:lang w:val="fr-FR" w:eastAsia="en-US" w:bidi="ar-SA"/>
      </w:rPr>
    </w:lvl>
    <w:lvl w:ilvl="1" w:tplc="7074808E">
      <w:numFmt w:val="bullet"/>
      <w:lvlText w:val="•"/>
      <w:lvlJc w:val="left"/>
      <w:pPr>
        <w:ind w:left="2692" w:hanging="360"/>
      </w:pPr>
      <w:rPr>
        <w:rFonts w:hint="default"/>
        <w:lang w:val="fr-FR" w:eastAsia="en-US" w:bidi="ar-SA"/>
      </w:rPr>
    </w:lvl>
    <w:lvl w:ilvl="2" w:tplc="5FEA1AF6">
      <w:numFmt w:val="bullet"/>
      <w:lvlText w:val="•"/>
      <w:lvlJc w:val="left"/>
      <w:pPr>
        <w:ind w:left="3585" w:hanging="360"/>
      </w:pPr>
      <w:rPr>
        <w:rFonts w:hint="default"/>
        <w:lang w:val="fr-FR" w:eastAsia="en-US" w:bidi="ar-SA"/>
      </w:rPr>
    </w:lvl>
    <w:lvl w:ilvl="3" w:tplc="B3DEFDE8">
      <w:numFmt w:val="bullet"/>
      <w:lvlText w:val="•"/>
      <w:lvlJc w:val="left"/>
      <w:pPr>
        <w:ind w:left="4477" w:hanging="360"/>
      </w:pPr>
      <w:rPr>
        <w:rFonts w:hint="default"/>
        <w:lang w:val="fr-FR" w:eastAsia="en-US" w:bidi="ar-SA"/>
      </w:rPr>
    </w:lvl>
    <w:lvl w:ilvl="4" w:tplc="60B67AFA">
      <w:numFmt w:val="bullet"/>
      <w:lvlText w:val="•"/>
      <w:lvlJc w:val="left"/>
      <w:pPr>
        <w:ind w:left="5370" w:hanging="360"/>
      </w:pPr>
      <w:rPr>
        <w:rFonts w:hint="default"/>
        <w:lang w:val="fr-FR" w:eastAsia="en-US" w:bidi="ar-SA"/>
      </w:rPr>
    </w:lvl>
    <w:lvl w:ilvl="5" w:tplc="38CA1234">
      <w:numFmt w:val="bullet"/>
      <w:lvlText w:val="•"/>
      <w:lvlJc w:val="left"/>
      <w:pPr>
        <w:ind w:left="6263" w:hanging="360"/>
      </w:pPr>
      <w:rPr>
        <w:rFonts w:hint="default"/>
        <w:lang w:val="fr-FR" w:eastAsia="en-US" w:bidi="ar-SA"/>
      </w:rPr>
    </w:lvl>
    <w:lvl w:ilvl="6" w:tplc="94F01F38">
      <w:numFmt w:val="bullet"/>
      <w:lvlText w:val="•"/>
      <w:lvlJc w:val="left"/>
      <w:pPr>
        <w:ind w:left="7155" w:hanging="360"/>
      </w:pPr>
      <w:rPr>
        <w:rFonts w:hint="default"/>
        <w:lang w:val="fr-FR" w:eastAsia="en-US" w:bidi="ar-SA"/>
      </w:rPr>
    </w:lvl>
    <w:lvl w:ilvl="7" w:tplc="04C44AA6">
      <w:numFmt w:val="bullet"/>
      <w:lvlText w:val="•"/>
      <w:lvlJc w:val="left"/>
      <w:pPr>
        <w:ind w:left="8048" w:hanging="360"/>
      </w:pPr>
      <w:rPr>
        <w:rFonts w:hint="default"/>
        <w:lang w:val="fr-FR" w:eastAsia="en-US" w:bidi="ar-SA"/>
      </w:rPr>
    </w:lvl>
    <w:lvl w:ilvl="8" w:tplc="4B86B188">
      <w:numFmt w:val="bullet"/>
      <w:lvlText w:val="•"/>
      <w:lvlJc w:val="left"/>
      <w:pPr>
        <w:ind w:left="8941" w:hanging="360"/>
      </w:pPr>
      <w:rPr>
        <w:rFonts w:hint="default"/>
        <w:lang w:val="fr-FR" w:eastAsia="en-US" w:bidi="ar-SA"/>
      </w:rPr>
    </w:lvl>
  </w:abstractNum>
  <w:abstractNum w:abstractNumId="25" w15:restartNumberingAfterBreak="0">
    <w:nsid w:val="77EA1C26"/>
    <w:multiLevelType w:val="hybridMultilevel"/>
    <w:tmpl w:val="997470C4"/>
    <w:lvl w:ilvl="0" w:tplc="7F763066">
      <w:start w:val="3"/>
      <w:numFmt w:val="decimal"/>
      <w:lvlText w:val="%1-"/>
      <w:lvlJc w:val="left"/>
      <w:pPr>
        <w:ind w:left="720" w:hanging="360"/>
      </w:pPr>
      <w:rPr>
        <w:b/>
        <w:bCs w:val="0"/>
        <w:sz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15:restartNumberingAfterBreak="0">
    <w:nsid w:val="786D3C25"/>
    <w:multiLevelType w:val="hybridMultilevel"/>
    <w:tmpl w:val="22EE75EC"/>
    <w:lvl w:ilvl="0" w:tplc="8222C530">
      <w:numFmt w:val="bullet"/>
      <w:lvlText w:val="-"/>
      <w:lvlJc w:val="left"/>
      <w:pPr>
        <w:ind w:left="720" w:hanging="360"/>
      </w:pPr>
      <w:rPr>
        <w:rFonts w:ascii="Times New Roman" w:eastAsia="Times New Roman" w:hAnsi="Times New Roman" w:cs="Times New Roman"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747776"/>
    <w:multiLevelType w:val="hybridMultilevel"/>
    <w:tmpl w:val="8424E804"/>
    <w:lvl w:ilvl="0" w:tplc="70642176">
      <w:numFmt w:val="bullet"/>
      <w:lvlText w:val=""/>
      <w:lvlJc w:val="left"/>
      <w:pPr>
        <w:ind w:left="971" w:hanging="351"/>
      </w:pPr>
      <w:rPr>
        <w:rFonts w:ascii="Georgia" w:eastAsia="Georgia" w:hAnsi="Georgia" w:cs="Georgia" w:hint="default"/>
        <w:w w:val="80"/>
        <w:sz w:val="21"/>
        <w:szCs w:val="21"/>
        <w:lang w:val="fr-FR" w:eastAsia="en-US" w:bidi="ar-SA"/>
      </w:rPr>
    </w:lvl>
    <w:lvl w:ilvl="1" w:tplc="30D0F8B4">
      <w:numFmt w:val="bullet"/>
      <w:lvlText w:val="•"/>
      <w:lvlJc w:val="left"/>
      <w:pPr>
        <w:ind w:left="1952" w:hanging="351"/>
      </w:pPr>
      <w:rPr>
        <w:rFonts w:hint="default"/>
        <w:lang w:val="fr-FR" w:eastAsia="en-US" w:bidi="ar-SA"/>
      </w:rPr>
    </w:lvl>
    <w:lvl w:ilvl="2" w:tplc="C360AB9C">
      <w:numFmt w:val="bullet"/>
      <w:lvlText w:val="•"/>
      <w:lvlJc w:val="left"/>
      <w:pPr>
        <w:ind w:left="2925" w:hanging="351"/>
      </w:pPr>
      <w:rPr>
        <w:rFonts w:hint="default"/>
        <w:lang w:val="fr-FR" w:eastAsia="en-US" w:bidi="ar-SA"/>
      </w:rPr>
    </w:lvl>
    <w:lvl w:ilvl="3" w:tplc="2BCEFBB0">
      <w:numFmt w:val="bullet"/>
      <w:lvlText w:val="•"/>
      <w:lvlJc w:val="left"/>
      <w:pPr>
        <w:ind w:left="3897" w:hanging="351"/>
      </w:pPr>
      <w:rPr>
        <w:rFonts w:hint="default"/>
        <w:lang w:val="fr-FR" w:eastAsia="en-US" w:bidi="ar-SA"/>
      </w:rPr>
    </w:lvl>
    <w:lvl w:ilvl="4" w:tplc="4E163722">
      <w:numFmt w:val="bullet"/>
      <w:lvlText w:val="•"/>
      <w:lvlJc w:val="left"/>
      <w:pPr>
        <w:ind w:left="4870" w:hanging="351"/>
      </w:pPr>
      <w:rPr>
        <w:rFonts w:hint="default"/>
        <w:lang w:val="fr-FR" w:eastAsia="en-US" w:bidi="ar-SA"/>
      </w:rPr>
    </w:lvl>
    <w:lvl w:ilvl="5" w:tplc="9190D7E4">
      <w:numFmt w:val="bullet"/>
      <w:lvlText w:val="•"/>
      <w:lvlJc w:val="left"/>
      <w:pPr>
        <w:ind w:left="5843" w:hanging="351"/>
      </w:pPr>
      <w:rPr>
        <w:rFonts w:hint="default"/>
        <w:lang w:val="fr-FR" w:eastAsia="en-US" w:bidi="ar-SA"/>
      </w:rPr>
    </w:lvl>
    <w:lvl w:ilvl="6" w:tplc="D2AC9A9C">
      <w:numFmt w:val="bullet"/>
      <w:lvlText w:val="•"/>
      <w:lvlJc w:val="left"/>
      <w:pPr>
        <w:ind w:left="6815" w:hanging="351"/>
      </w:pPr>
      <w:rPr>
        <w:rFonts w:hint="default"/>
        <w:lang w:val="fr-FR" w:eastAsia="en-US" w:bidi="ar-SA"/>
      </w:rPr>
    </w:lvl>
    <w:lvl w:ilvl="7" w:tplc="F1FE5332">
      <w:numFmt w:val="bullet"/>
      <w:lvlText w:val="•"/>
      <w:lvlJc w:val="left"/>
      <w:pPr>
        <w:ind w:left="7788" w:hanging="351"/>
      </w:pPr>
      <w:rPr>
        <w:rFonts w:hint="default"/>
        <w:lang w:val="fr-FR" w:eastAsia="en-US" w:bidi="ar-SA"/>
      </w:rPr>
    </w:lvl>
    <w:lvl w:ilvl="8" w:tplc="3410C198">
      <w:numFmt w:val="bullet"/>
      <w:lvlText w:val="•"/>
      <w:lvlJc w:val="left"/>
      <w:pPr>
        <w:ind w:left="8761" w:hanging="351"/>
      </w:pPr>
      <w:rPr>
        <w:rFonts w:hint="default"/>
        <w:lang w:val="fr-FR" w:eastAsia="en-US" w:bidi="ar-SA"/>
      </w:rPr>
    </w:lvl>
  </w:abstractNum>
  <w:abstractNum w:abstractNumId="28" w15:restartNumberingAfterBreak="0">
    <w:nsid w:val="7E474565"/>
    <w:multiLevelType w:val="hybridMultilevel"/>
    <w:tmpl w:val="64161B56"/>
    <w:lvl w:ilvl="0" w:tplc="AA2C072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720514"/>
    <w:multiLevelType w:val="hybridMultilevel"/>
    <w:tmpl w:val="48AC3F9C"/>
    <w:lvl w:ilvl="0" w:tplc="250CA3C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16"/>
  </w:num>
  <w:num w:numId="4">
    <w:abstractNumId w:val="8"/>
  </w:num>
  <w:num w:numId="5">
    <w:abstractNumId w:val="9"/>
  </w:num>
  <w:num w:numId="6">
    <w:abstractNumId w:val="22"/>
  </w:num>
  <w:num w:numId="7">
    <w:abstractNumId w:val="20"/>
  </w:num>
  <w:num w:numId="8">
    <w:abstractNumId w:val="17"/>
  </w:num>
  <w:num w:numId="9">
    <w:abstractNumId w:val="5"/>
  </w:num>
  <w:num w:numId="10">
    <w:abstractNumId w:val="15"/>
  </w:num>
  <w:num w:numId="11">
    <w:abstractNumId w:val="29"/>
  </w:num>
  <w:num w:numId="12">
    <w:abstractNumId w:val="28"/>
  </w:num>
  <w:num w:numId="13">
    <w:abstractNumId w:val="3"/>
  </w:num>
  <w:num w:numId="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21"/>
  </w:num>
  <w:num w:numId="19">
    <w:abstractNumId w:val="26"/>
  </w:num>
  <w:num w:numId="20">
    <w:abstractNumId w:val="14"/>
  </w:num>
  <w:num w:numId="21">
    <w:abstractNumId w:val="12"/>
  </w:num>
  <w:num w:numId="22">
    <w:abstractNumId w:val="13"/>
  </w:num>
  <w:num w:numId="23">
    <w:abstractNumId w:val="4"/>
  </w:num>
  <w:num w:numId="24">
    <w:abstractNumId w:val="6"/>
  </w:num>
  <w:num w:numId="25">
    <w:abstractNumId w:val="11"/>
  </w:num>
  <w:num w:numId="26">
    <w:abstractNumId w:val="1"/>
  </w:num>
  <w:num w:numId="27">
    <w:abstractNumId w:val="27"/>
  </w:num>
  <w:num w:numId="28">
    <w:abstractNumId w:val="24"/>
  </w:num>
  <w:num w:numId="29">
    <w:abstractNumId w:val="0"/>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F0"/>
    <w:rsid w:val="00000012"/>
    <w:rsid w:val="00001180"/>
    <w:rsid w:val="0000680F"/>
    <w:rsid w:val="0000711C"/>
    <w:rsid w:val="0000794C"/>
    <w:rsid w:val="0001164D"/>
    <w:rsid w:val="00011EFB"/>
    <w:rsid w:val="00011F86"/>
    <w:rsid w:val="00015873"/>
    <w:rsid w:val="000208FB"/>
    <w:rsid w:val="000228D8"/>
    <w:rsid w:val="00022F49"/>
    <w:rsid w:val="00023CAA"/>
    <w:rsid w:val="00024E2A"/>
    <w:rsid w:val="000261DF"/>
    <w:rsid w:val="000267B4"/>
    <w:rsid w:val="00027768"/>
    <w:rsid w:val="00030325"/>
    <w:rsid w:val="00030748"/>
    <w:rsid w:val="00030796"/>
    <w:rsid w:val="00032075"/>
    <w:rsid w:val="0003547C"/>
    <w:rsid w:val="00035ED3"/>
    <w:rsid w:val="00037454"/>
    <w:rsid w:val="00037490"/>
    <w:rsid w:val="00037E17"/>
    <w:rsid w:val="000407BB"/>
    <w:rsid w:val="0004555B"/>
    <w:rsid w:val="00045F40"/>
    <w:rsid w:val="00053EF8"/>
    <w:rsid w:val="00054868"/>
    <w:rsid w:val="00057711"/>
    <w:rsid w:val="0005777D"/>
    <w:rsid w:val="00062CCF"/>
    <w:rsid w:val="00067B13"/>
    <w:rsid w:val="00070C69"/>
    <w:rsid w:val="00075B30"/>
    <w:rsid w:val="00077633"/>
    <w:rsid w:val="00080DA7"/>
    <w:rsid w:val="00081118"/>
    <w:rsid w:val="0008230D"/>
    <w:rsid w:val="00082E0C"/>
    <w:rsid w:val="00085AF4"/>
    <w:rsid w:val="00086B24"/>
    <w:rsid w:val="000873FF"/>
    <w:rsid w:val="00090EE3"/>
    <w:rsid w:val="00091940"/>
    <w:rsid w:val="000921A3"/>
    <w:rsid w:val="000941CF"/>
    <w:rsid w:val="0009476A"/>
    <w:rsid w:val="00094A68"/>
    <w:rsid w:val="00094D49"/>
    <w:rsid w:val="00094DDF"/>
    <w:rsid w:val="000959B9"/>
    <w:rsid w:val="00096202"/>
    <w:rsid w:val="0009653B"/>
    <w:rsid w:val="0009700D"/>
    <w:rsid w:val="0009799A"/>
    <w:rsid w:val="000A1729"/>
    <w:rsid w:val="000A3CA2"/>
    <w:rsid w:val="000A3CAF"/>
    <w:rsid w:val="000B27E5"/>
    <w:rsid w:val="000B29F4"/>
    <w:rsid w:val="000B2F26"/>
    <w:rsid w:val="000B5C47"/>
    <w:rsid w:val="000B5EF6"/>
    <w:rsid w:val="000B6578"/>
    <w:rsid w:val="000B6DEB"/>
    <w:rsid w:val="000B71A3"/>
    <w:rsid w:val="000B7D81"/>
    <w:rsid w:val="000C2DD9"/>
    <w:rsid w:val="000C336F"/>
    <w:rsid w:val="000C5EF7"/>
    <w:rsid w:val="000C6AE2"/>
    <w:rsid w:val="000C6DF7"/>
    <w:rsid w:val="000C74B0"/>
    <w:rsid w:val="000D01A1"/>
    <w:rsid w:val="000D1437"/>
    <w:rsid w:val="000D219F"/>
    <w:rsid w:val="000D2559"/>
    <w:rsid w:val="000D26FD"/>
    <w:rsid w:val="000D3999"/>
    <w:rsid w:val="000D4048"/>
    <w:rsid w:val="000D48B0"/>
    <w:rsid w:val="000E05B7"/>
    <w:rsid w:val="000E244E"/>
    <w:rsid w:val="000E67C3"/>
    <w:rsid w:val="000E7099"/>
    <w:rsid w:val="000E72F3"/>
    <w:rsid w:val="000E73FF"/>
    <w:rsid w:val="000F1671"/>
    <w:rsid w:val="000F184C"/>
    <w:rsid w:val="000F3A8C"/>
    <w:rsid w:val="000F5256"/>
    <w:rsid w:val="000F593B"/>
    <w:rsid w:val="00101385"/>
    <w:rsid w:val="001017DC"/>
    <w:rsid w:val="00104305"/>
    <w:rsid w:val="00104A31"/>
    <w:rsid w:val="00105FC1"/>
    <w:rsid w:val="00106820"/>
    <w:rsid w:val="00106BEE"/>
    <w:rsid w:val="00110C1F"/>
    <w:rsid w:val="0011525F"/>
    <w:rsid w:val="00115765"/>
    <w:rsid w:val="001157AA"/>
    <w:rsid w:val="0011731F"/>
    <w:rsid w:val="00117C46"/>
    <w:rsid w:val="00117F53"/>
    <w:rsid w:val="001210DF"/>
    <w:rsid w:val="00124206"/>
    <w:rsid w:val="00125815"/>
    <w:rsid w:val="00131292"/>
    <w:rsid w:val="00131CB4"/>
    <w:rsid w:val="00135DFA"/>
    <w:rsid w:val="001365D0"/>
    <w:rsid w:val="001467D0"/>
    <w:rsid w:val="00147FE7"/>
    <w:rsid w:val="00150C3B"/>
    <w:rsid w:val="0015157F"/>
    <w:rsid w:val="00152F98"/>
    <w:rsid w:val="00153CEE"/>
    <w:rsid w:val="00154601"/>
    <w:rsid w:val="001564B5"/>
    <w:rsid w:val="00162709"/>
    <w:rsid w:val="00162C70"/>
    <w:rsid w:val="00164DE5"/>
    <w:rsid w:val="0016713C"/>
    <w:rsid w:val="00171596"/>
    <w:rsid w:val="00172545"/>
    <w:rsid w:val="00176FBA"/>
    <w:rsid w:val="001771E7"/>
    <w:rsid w:val="00177C2E"/>
    <w:rsid w:val="00180098"/>
    <w:rsid w:val="001801E7"/>
    <w:rsid w:val="001802D9"/>
    <w:rsid w:val="00180BA6"/>
    <w:rsid w:val="00182EA8"/>
    <w:rsid w:val="0019380D"/>
    <w:rsid w:val="001A0963"/>
    <w:rsid w:val="001A281B"/>
    <w:rsid w:val="001A2891"/>
    <w:rsid w:val="001A2C9C"/>
    <w:rsid w:val="001A4E50"/>
    <w:rsid w:val="001B3B9D"/>
    <w:rsid w:val="001B3BD5"/>
    <w:rsid w:val="001B4BDF"/>
    <w:rsid w:val="001B6E0C"/>
    <w:rsid w:val="001B703B"/>
    <w:rsid w:val="001C26D5"/>
    <w:rsid w:val="001C2944"/>
    <w:rsid w:val="001C38B1"/>
    <w:rsid w:val="001C4904"/>
    <w:rsid w:val="001C6007"/>
    <w:rsid w:val="001D0202"/>
    <w:rsid w:val="001D2C72"/>
    <w:rsid w:val="001D3B03"/>
    <w:rsid w:val="001D488A"/>
    <w:rsid w:val="001D69F7"/>
    <w:rsid w:val="001E1FD0"/>
    <w:rsid w:val="001E2199"/>
    <w:rsid w:val="001E2D2F"/>
    <w:rsid w:val="001E3505"/>
    <w:rsid w:val="001E382A"/>
    <w:rsid w:val="001E4A83"/>
    <w:rsid w:val="001E573C"/>
    <w:rsid w:val="001F1ABF"/>
    <w:rsid w:val="001F4BA4"/>
    <w:rsid w:val="001F4DE0"/>
    <w:rsid w:val="001F7D87"/>
    <w:rsid w:val="00202456"/>
    <w:rsid w:val="00206F6B"/>
    <w:rsid w:val="0021110D"/>
    <w:rsid w:val="002116BF"/>
    <w:rsid w:val="0021770A"/>
    <w:rsid w:val="00220697"/>
    <w:rsid w:val="00221007"/>
    <w:rsid w:val="002212B6"/>
    <w:rsid w:val="00221557"/>
    <w:rsid w:val="00221A1D"/>
    <w:rsid w:val="002252AA"/>
    <w:rsid w:val="00225434"/>
    <w:rsid w:val="00226C65"/>
    <w:rsid w:val="00226E9D"/>
    <w:rsid w:val="00231867"/>
    <w:rsid w:val="002375E2"/>
    <w:rsid w:val="00237FE3"/>
    <w:rsid w:val="00242B9B"/>
    <w:rsid w:val="00244985"/>
    <w:rsid w:val="00244E57"/>
    <w:rsid w:val="002458D0"/>
    <w:rsid w:val="002511E9"/>
    <w:rsid w:val="00254B37"/>
    <w:rsid w:val="00256546"/>
    <w:rsid w:val="00256D19"/>
    <w:rsid w:val="0026188D"/>
    <w:rsid w:val="0026373D"/>
    <w:rsid w:val="002712FC"/>
    <w:rsid w:val="00274DBF"/>
    <w:rsid w:val="00280B6B"/>
    <w:rsid w:val="00281DF1"/>
    <w:rsid w:val="00282E20"/>
    <w:rsid w:val="0028600C"/>
    <w:rsid w:val="002861CE"/>
    <w:rsid w:val="002865E5"/>
    <w:rsid w:val="00290089"/>
    <w:rsid w:val="002916EB"/>
    <w:rsid w:val="002948C6"/>
    <w:rsid w:val="00295629"/>
    <w:rsid w:val="00296585"/>
    <w:rsid w:val="00296E46"/>
    <w:rsid w:val="002A0E0E"/>
    <w:rsid w:val="002A28D0"/>
    <w:rsid w:val="002A34C2"/>
    <w:rsid w:val="002A4D7C"/>
    <w:rsid w:val="002A5F69"/>
    <w:rsid w:val="002A6256"/>
    <w:rsid w:val="002A71DD"/>
    <w:rsid w:val="002A7541"/>
    <w:rsid w:val="002A7BCD"/>
    <w:rsid w:val="002B00EF"/>
    <w:rsid w:val="002B2ADC"/>
    <w:rsid w:val="002B2B84"/>
    <w:rsid w:val="002B4F04"/>
    <w:rsid w:val="002B5185"/>
    <w:rsid w:val="002B56FE"/>
    <w:rsid w:val="002B72F7"/>
    <w:rsid w:val="002C0BB6"/>
    <w:rsid w:val="002C1F20"/>
    <w:rsid w:val="002C7E8E"/>
    <w:rsid w:val="002D0339"/>
    <w:rsid w:val="002D0B21"/>
    <w:rsid w:val="002D1C6C"/>
    <w:rsid w:val="002D3198"/>
    <w:rsid w:val="002D5A89"/>
    <w:rsid w:val="002E1B15"/>
    <w:rsid w:val="002E263B"/>
    <w:rsid w:val="002E2F5A"/>
    <w:rsid w:val="002E5FF3"/>
    <w:rsid w:val="002F06D2"/>
    <w:rsid w:val="002F0786"/>
    <w:rsid w:val="002F0AD8"/>
    <w:rsid w:val="002F0EDC"/>
    <w:rsid w:val="002F32FA"/>
    <w:rsid w:val="002F3995"/>
    <w:rsid w:val="002F3C5B"/>
    <w:rsid w:val="002F4259"/>
    <w:rsid w:val="002F4C0B"/>
    <w:rsid w:val="002F5A32"/>
    <w:rsid w:val="002F6075"/>
    <w:rsid w:val="0030565F"/>
    <w:rsid w:val="00305FA4"/>
    <w:rsid w:val="00306DDB"/>
    <w:rsid w:val="00312256"/>
    <w:rsid w:val="003152D3"/>
    <w:rsid w:val="003156D6"/>
    <w:rsid w:val="00320F72"/>
    <w:rsid w:val="00321D90"/>
    <w:rsid w:val="00325507"/>
    <w:rsid w:val="00326086"/>
    <w:rsid w:val="00326D08"/>
    <w:rsid w:val="00327A7D"/>
    <w:rsid w:val="003304D8"/>
    <w:rsid w:val="003353C0"/>
    <w:rsid w:val="00337E63"/>
    <w:rsid w:val="00340A42"/>
    <w:rsid w:val="003436EE"/>
    <w:rsid w:val="00345F01"/>
    <w:rsid w:val="003469A7"/>
    <w:rsid w:val="003530C0"/>
    <w:rsid w:val="00354BD3"/>
    <w:rsid w:val="00360ABA"/>
    <w:rsid w:val="003613E9"/>
    <w:rsid w:val="00361582"/>
    <w:rsid w:val="00363B0A"/>
    <w:rsid w:val="003666F7"/>
    <w:rsid w:val="00371367"/>
    <w:rsid w:val="00377209"/>
    <w:rsid w:val="003772CF"/>
    <w:rsid w:val="00377F02"/>
    <w:rsid w:val="00383048"/>
    <w:rsid w:val="003859D7"/>
    <w:rsid w:val="00392442"/>
    <w:rsid w:val="003948A4"/>
    <w:rsid w:val="00395813"/>
    <w:rsid w:val="00396472"/>
    <w:rsid w:val="00396622"/>
    <w:rsid w:val="00397172"/>
    <w:rsid w:val="00397BAD"/>
    <w:rsid w:val="003A0302"/>
    <w:rsid w:val="003A1935"/>
    <w:rsid w:val="003A35F5"/>
    <w:rsid w:val="003A45DD"/>
    <w:rsid w:val="003A4FCB"/>
    <w:rsid w:val="003A56FC"/>
    <w:rsid w:val="003B0D5F"/>
    <w:rsid w:val="003B1B93"/>
    <w:rsid w:val="003B1BE0"/>
    <w:rsid w:val="003B2557"/>
    <w:rsid w:val="003B440F"/>
    <w:rsid w:val="003B487F"/>
    <w:rsid w:val="003C0D06"/>
    <w:rsid w:val="003C0F90"/>
    <w:rsid w:val="003C1F23"/>
    <w:rsid w:val="003C20A8"/>
    <w:rsid w:val="003C41C9"/>
    <w:rsid w:val="003D008D"/>
    <w:rsid w:val="003D1C5A"/>
    <w:rsid w:val="003D3373"/>
    <w:rsid w:val="003D549B"/>
    <w:rsid w:val="003D694E"/>
    <w:rsid w:val="003E0CBC"/>
    <w:rsid w:val="003E1384"/>
    <w:rsid w:val="003E2425"/>
    <w:rsid w:val="003E2FC2"/>
    <w:rsid w:val="003E3B42"/>
    <w:rsid w:val="003E5FC6"/>
    <w:rsid w:val="003F201D"/>
    <w:rsid w:val="003F26C6"/>
    <w:rsid w:val="003F64E1"/>
    <w:rsid w:val="003F6874"/>
    <w:rsid w:val="00404F3A"/>
    <w:rsid w:val="00405010"/>
    <w:rsid w:val="004076E8"/>
    <w:rsid w:val="004107AD"/>
    <w:rsid w:val="00410FF0"/>
    <w:rsid w:val="00411C43"/>
    <w:rsid w:val="00413CD7"/>
    <w:rsid w:val="00417580"/>
    <w:rsid w:val="004178CF"/>
    <w:rsid w:val="004238A7"/>
    <w:rsid w:val="0042562A"/>
    <w:rsid w:val="00425CF0"/>
    <w:rsid w:val="00427E64"/>
    <w:rsid w:val="00434B94"/>
    <w:rsid w:val="00440198"/>
    <w:rsid w:val="00440471"/>
    <w:rsid w:val="004439E9"/>
    <w:rsid w:val="00444553"/>
    <w:rsid w:val="0044457C"/>
    <w:rsid w:val="0044475C"/>
    <w:rsid w:val="00444B88"/>
    <w:rsid w:val="00446BA3"/>
    <w:rsid w:val="0045103E"/>
    <w:rsid w:val="00452469"/>
    <w:rsid w:val="00452C4B"/>
    <w:rsid w:val="00452D73"/>
    <w:rsid w:val="00454854"/>
    <w:rsid w:val="00464FD5"/>
    <w:rsid w:val="00465957"/>
    <w:rsid w:val="00467F3A"/>
    <w:rsid w:val="00472FB3"/>
    <w:rsid w:val="004800A1"/>
    <w:rsid w:val="00482613"/>
    <w:rsid w:val="004836E9"/>
    <w:rsid w:val="00487780"/>
    <w:rsid w:val="00487EF0"/>
    <w:rsid w:val="004900E3"/>
    <w:rsid w:val="00490B7F"/>
    <w:rsid w:val="004918A1"/>
    <w:rsid w:val="00491CC8"/>
    <w:rsid w:val="00494F5A"/>
    <w:rsid w:val="00496F18"/>
    <w:rsid w:val="004A002B"/>
    <w:rsid w:val="004A085D"/>
    <w:rsid w:val="004A176D"/>
    <w:rsid w:val="004A26EA"/>
    <w:rsid w:val="004A357E"/>
    <w:rsid w:val="004A3B5A"/>
    <w:rsid w:val="004B08B7"/>
    <w:rsid w:val="004B3573"/>
    <w:rsid w:val="004B58D1"/>
    <w:rsid w:val="004C02A0"/>
    <w:rsid w:val="004C0EDC"/>
    <w:rsid w:val="004C1C9C"/>
    <w:rsid w:val="004C48A1"/>
    <w:rsid w:val="004C7856"/>
    <w:rsid w:val="004D0315"/>
    <w:rsid w:val="004D1053"/>
    <w:rsid w:val="004D3C93"/>
    <w:rsid w:val="004D4168"/>
    <w:rsid w:val="004D4505"/>
    <w:rsid w:val="004E35B9"/>
    <w:rsid w:val="004E5915"/>
    <w:rsid w:val="004E5C27"/>
    <w:rsid w:val="004E6809"/>
    <w:rsid w:val="004F2579"/>
    <w:rsid w:val="004F3230"/>
    <w:rsid w:val="004F6577"/>
    <w:rsid w:val="004F7A5F"/>
    <w:rsid w:val="00502B6A"/>
    <w:rsid w:val="005035D4"/>
    <w:rsid w:val="00504C05"/>
    <w:rsid w:val="0050722B"/>
    <w:rsid w:val="00512BE1"/>
    <w:rsid w:val="00516222"/>
    <w:rsid w:val="00516929"/>
    <w:rsid w:val="005240B4"/>
    <w:rsid w:val="00537694"/>
    <w:rsid w:val="00537E0F"/>
    <w:rsid w:val="00541467"/>
    <w:rsid w:val="0054157A"/>
    <w:rsid w:val="00542282"/>
    <w:rsid w:val="005436D6"/>
    <w:rsid w:val="00546480"/>
    <w:rsid w:val="005476F1"/>
    <w:rsid w:val="0055202B"/>
    <w:rsid w:val="0055254C"/>
    <w:rsid w:val="00552608"/>
    <w:rsid w:val="005529FB"/>
    <w:rsid w:val="00553D8C"/>
    <w:rsid w:val="00556904"/>
    <w:rsid w:val="005570FD"/>
    <w:rsid w:val="005602E0"/>
    <w:rsid w:val="00560324"/>
    <w:rsid w:val="005636ED"/>
    <w:rsid w:val="00566F69"/>
    <w:rsid w:val="005675D5"/>
    <w:rsid w:val="00567AAA"/>
    <w:rsid w:val="00571A9B"/>
    <w:rsid w:val="00571D73"/>
    <w:rsid w:val="005733BA"/>
    <w:rsid w:val="00573F9D"/>
    <w:rsid w:val="0058142B"/>
    <w:rsid w:val="00581B92"/>
    <w:rsid w:val="005823B6"/>
    <w:rsid w:val="00582537"/>
    <w:rsid w:val="005825EB"/>
    <w:rsid w:val="00586080"/>
    <w:rsid w:val="00586E41"/>
    <w:rsid w:val="00587A7B"/>
    <w:rsid w:val="00591BDC"/>
    <w:rsid w:val="00593AB8"/>
    <w:rsid w:val="00594633"/>
    <w:rsid w:val="00595039"/>
    <w:rsid w:val="005968C9"/>
    <w:rsid w:val="00596D89"/>
    <w:rsid w:val="00597A15"/>
    <w:rsid w:val="005A03C3"/>
    <w:rsid w:val="005A0EA3"/>
    <w:rsid w:val="005A1746"/>
    <w:rsid w:val="005A323E"/>
    <w:rsid w:val="005A3958"/>
    <w:rsid w:val="005A49AE"/>
    <w:rsid w:val="005A57CC"/>
    <w:rsid w:val="005A5B85"/>
    <w:rsid w:val="005B20F1"/>
    <w:rsid w:val="005B4A7B"/>
    <w:rsid w:val="005B5780"/>
    <w:rsid w:val="005B5A97"/>
    <w:rsid w:val="005B5BC5"/>
    <w:rsid w:val="005B7578"/>
    <w:rsid w:val="005B7AFA"/>
    <w:rsid w:val="005C0DE3"/>
    <w:rsid w:val="005C28B3"/>
    <w:rsid w:val="005C2F58"/>
    <w:rsid w:val="005C70F2"/>
    <w:rsid w:val="005D1BDF"/>
    <w:rsid w:val="005D2A86"/>
    <w:rsid w:val="005D2A92"/>
    <w:rsid w:val="005D481A"/>
    <w:rsid w:val="005D567D"/>
    <w:rsid w:val="005D7056"/>
    <w:rsid w:val="005E36B6"/>
    <w:rsid w:val="005E480F"/>
    <w:rsid w:val="005E4B7F"/>
    <w:rsid w:val="005E5BE7"/>
    <w:rsid w:val="005E5C97"/>
    <w:rsid w:val="005E5CFA"/>
    <w:rsid w:val="005F1274"/>
    <w:rsid w:val="005F2FB4"/>
    <w:rsid w:val="005F4077"/>
    <w:rsid w:val="005F594A"/>
    <w:rsid w:val="005F6655"/>
    <w:rsid w:val="006002AB"/>
    <w:rsid w:val="006016F1"/>
    <w:rsid w:val="00601761"/>
    <w:rsid w:val="00602861"/>
    <w:rsid w:val="00604665"/>
    <w:rsid w:val="00604788"/>
    <w:rsid w:val="00604C7E"/>
    <w:rsid w:val="00605C8C"/>
    <w:rsid w:val="00610FAC"/>
    <w:rsid w:val="00612A48"/>
    <w:rsid w:val="00612B04"/>
    <w:rsid w:val="00613B32"/>
    <w:rsid w:val="006154BD"/>
    <w:rsid w:val="00616B70"/>
    <w:rsid w:val="00621A2E"/>
    <w:rsid w:val="00622F0A"/>
    <w:rsid w:val="0062449B"/>
    <w:rsid w:val="00630004"/>
    <w:rsid w:val="00630B5A"/>
    <w:rsid w:val="00631E15"/>
    <w:rsid w:val="0063283E"/>
    <w:rsid w:val="006333F8"/>
    <w:rsid w:val="00633FFA"/>
    <w:rsid w:val="00634C92"/>
    <w:rsid w:val="00636D4F"/>
    <w:rsid w:val="0063732C"/>
    <w:rsid w:val="00640955"/>
    <w:rsid w:val="00640FE2"/>
    <w:rsid w:val="00641554"/>
    <w:rsid w:val="00642246"/>
    <w:rsid w:val="00643D56"/>
    <w:rsid w:val="00646C19"/>
    <w:rsid w:val="00646FA4"/>
    <w:rsid w:val="00647E55"/>
    <w:rsid w:val="0065001B"/>
    <w:rsid w:val="006508B7"/>
    <w:rsid w:val="0065150F"/>
    <w:rsid w:val="006521B1"/>
    <w:rsid w:val="0065283F"/>
    <w:rsid w:val="00652FC5"/>
    <w:rsid w:val="006535AA"/>
    <w:rsid w:val="006555B3"/>
    <w:rsid w:val="00657E75"/>
    <w:rsid w:val="006604C3"/>
    <w:rsid w:val="0066260C"/>
    <w:rsid w:val="00662CDD"/>
    <w:rsid w:val="006723B6"/>
    <w:rsid w:val="00675B10"/>
    <w:rsid w:val="00675B24"/>
    <w:rsid w:val="00680692"/>
    <w:rsid w:val="00682027"/>
    <w:rsid w:val="006826C7"/>
    <w:rsid w:val="00684108"/>
    <w:rsid w:val="00686060"/>
    <w:rsid w:val="006914F3"/>
    <w:rsid w:val="00695150"/>
    <w:rsid w:val="0069677A"/>
    <w:rsid w:val="006A3FF6"/>
    <w:rsid w:val="006A413A"/>
    <w:rsid w:val="006A4719"/>
    <w:rsid w:val="006A69AA"/>
    <w:rsid w:val="006A71A6"/>
    <w:rsid w:val="006B1A92"/>
    <w:rsid w:val="006B5289"/>
    <w:rsid w:val="006B785D"/>
    <w:rsid w:val="006C0297"/>
    <w:rsid w:val="006C1F21"/>
    <w:rsid w:val="006C4FDD"/>
    <w:rsid w:val="006C7228"/>
    <w:rsid w:val="006D1C8A"/>
    <w:rsid w:val="006D268E"/>
    <w:rsid w:val="006D27B6"/>
    <w:rsid w:val="006D3675"/>
    <w:rsid w:val="006D530B"/>
    <w:rsid w:val="006D53EE"/>
    <w:rsid w:val="006D7DCA"/>
    <w:rsid w:val="006E1ACF"/>
    <w:rsid w:val="006E6B9E"/>
    <w:rsid w:val="006E7210"/>
    <w:rsid w:val="006F190D"/>
    <w:rsid w:val="006F19E7"/>
    <w:rsid w:val="006F4BD7"/>
    <w:rsid w:val="006F6BA9"/>
    <w:rsid w:val="006F799E"/>
    <w:rsid w:val="00700481"/>
    <w:rsid w:val="0070135B"/>
    <w:rsid w:val="00702A43"/>
    <w:rsid w:val="007031D7"/>
    <w:rsid w:val="007049CF"/>
    <w:rsid w:val="00710A51"/>
    <w:rsid w:val="00710CE7"/>
    <w:rsid w:val="00714713"/>
    <w:rsid w:val="00720A97"/>
    <w:rsid w:val="00721AD1"/>
    <w:rsid w:val="00721B39"/>
    <w:rsid w:val="00721BA9"/>
    <w:rsid w:val="0072285E"/>
    <w:rsid w:val="00724BEF"/>
    <w:rsid w:val="00725261"/>
    <w:rsid w:val="00725506"/>
    <w:rsid w:val="00726BE1"/>
    <w:rsid w:val="00726E4C"/>
    <w:rsid w:val="00727967"/>
    <w:rsid w:val="007329BC"/>
    <w:rsid w:val="007361FA"/>
    <w:rsid w:val="00736337"/>
    <w:rsid w:val="007400AA"/>
    <w:rsid w:val="007427BE"/>
    <w:rsid w:val="00743690"/>
    <w:rsid w:val="00745057"/>
    <w:rsid w:val="0074592F"/>
    <w:rsid w:val="007467FD"/>
    <w:rsid w:val="0075048D"/>
    <w:rsid w:val="00750B40"/>
    <w:rsid w:val="0075292E"/>
    <w:rsid w:val="00757AFF"/>
    <w:rsid w:val="007612C5"/>
    <w:rsid w:val="007647E6"/>
    <w:rsid w:val="00765ECF"/>
    <w:rsid w:val="00765EE2"/>
    <w:rsid w:val="0077167D"/>
    <w:rsid w:val="00772F55"/>
    <w:rsid w:val="0077428D"/>
    <w:rsid w:val="007742DA"/>
    <w:rsid w:val="00776047"/>
    <w:rsid w:val="00780004"/>
    <w:rsid w:val="007825AB"/>
    <w:rsid w:val="00782ABD"/>
    <w:rsid w:val="0078602F"/>
    <w:rsid w:val="00786BEC"/>
    <w:rsid w:val="00787012"/>
    <w:rsid w:val="00791799"/>
    <w:rsid w:val="00791B59"/>
    <w:rsid w:val="00792766"/>
    <w:rsid w:val="00793D47"/>
    <w:rsid w:val="007945A3"/>
    <w:rsid w:val="00794D11"/>
    <w:rsid w:val="0079507A"/>
    <w:rsid w:val="00796CAD"/>
    <w:rsid w:val="007A2BB5"/>
    <w:rsid w:val="007A352C"/>
    <w:rsid w:val="007B047A"/>
    <w:rsid w:val="007B5BE7"/>
    <w:rsid w:val="007B7C87"/>
    <w:rsid w:val="007C0A3B"/>
    <w:rsid w:val="007C0BF1"/>
    <w:rsid w:val="007C3FF7"/>
    <w:rsid w:val="007D1A0D"/>
    <w:rsid w:val="007D6343"/>
    <w:rsid w:val="007E0651"/>
    <w:rsid w:val="007E704E"/>
    <w:rsid w:val="007F0AFC"/>
    <w:rsid w:val="007F29ED"/>
    <w:rsid w:val="007F5437"/>
    <w:rsid w:val="007F65A3"/>
    <w:rsid w:val="008004DD"/>
    <w:rsid w:val="008029AA"/>
    <w:rsid w:val="00802C33"/>
    <w:rsid w:val="0080573D"/>
    <w:rsid w:val="00805AC3"/>
    <w:rsid w:val="00807EEE"/>
    <w:rsid w:val="00814AFC"/>
    <w:rsid w:val="00820DEF"/>
    <w:rsid w:val="008227F3"/>
    <w:rsid w:val="008232B7"/>
    <w:rsid w:val="00827026"/>
    <w:rsid w:val="00832DE7"/>
    <w:rsid w:val="008341A5"/>
    <w:rsid w:val="00834292"/>
    <w:rsid w:val="008352BA"/>
    <w:rsid w:val="008373FF"/>
    <w:rsid w:val="00840AD4"/>
    <w:rsid w:val="008410A7"/>
    <w:rsid w:val="0084139F"/>
    <w:rsid w:val="00843354"/>
    <w:rsid w:val="00847920"/>
    <w:rsid w:val="00847DCE"/>
    <w:rsid w:val="00852AC7"/>
    <w:rsid w:val="00854847"/>
    <w:rsid w:val="00854BCB"/>
    <w:rsid w:val="0085595F"/>
    <w:rsid w:val="00856411"/>
    <w:rsid w:val="00862671"/>
    <w:rsid w:val="00871C57"/>
    <w:rsid w:val="0087250B"/>
    <w:rsid w:val="00872582"/>
    <w:rsid w:val="00872E8C"/>
    <w:rsid w:val="008732E7"/>
    <w:rsid w:val="00874172"/>
    <w:rsid w:val="00876553"/>
    <w:rsid w:val="008772F2"/>
    <w:rsid w:val="008835C8"/>
    <w:rsid w:val="00885143"/>
    <w:rsid w:val="008856F5"/>
    <w:rsid w:val="008903C1"/>
    <w:rsid w:val="008967C4"/>
    <w:rsid w:val="008975DE"/>
    <w:rsid w:val="00897A29"/>
    <w:rsid w:val="008A3CC8"/>
    <w:rsid w:val="008A4417"/>
    <w:rsid w:val="008A4B9E"/>
    <w:rsid w:val="008A4E51"/>
    <w:rsid w:val="008B3EA9"/>
    <w:rsid w:val="008B4C2C"/>
    <w:rsid w:val="008B7357"/>
    <w:rsid w:val="008C1FE2"/>
    <w:rsid w:val="008C46E3"/>
    <w:rsid w:val="008C614F"/>
    <w:rsid w:val="008D11CF"/>
    <w:rsid w:val="008D24BF"/>
    <w:rsid w:val="008D7064"/>
    <w:rsid w:val="008E0F65"/>
    <w:rsid w:val="008E2C8E"/>
    <w:rsid w:val="008E417D"/>
    <w:rsid w:val="008E4357"/>
    <w:rsid w:val="008E4FD7"/>
    <w:rsid w:val="008E6F3B"/>
    <w:rsid w:val="008E72F6"/>
    <w:rsid w:val="008F18E9"/>
    <w:rsid w:val="008F68A5"/>
    <w:rsid w:val="00907B12"/>
    <w:rsid w:val="00912139"/>
    <w:rsid w:val="00915AFC"/>
    <w:rsid w:val="009165C7"/>
    <w:rsid w:val="00916CEF"/>
    <w:rsid w:val="00917B84"/>
    <w:rsid w:val="00921255"/>
    <w:rsid w:val="00921418"/>
    <w:rsid w:val="009239D4"/>
    <w:rsid w:val="0092791A"/>
    <w:rsid w:val="00927DCF"/>
    <w:rsid w:val="0093209D"/>
    <w:rsid w:val="009329D7"/>
    <w:rsid w:val="00932CA1"/>
    <w:rsid w:val="00933FF1"/>
    <w:rsid w:val="009343C0"/>
    <w:rsid w:val="00947414"/>
    <w:rsid w:val="00950C9C"/>
    <w:rsid w:val="0095133A"/>
    <w:rsid w:val="009523D4"/>
    <w:rsid w:val="009539AA"/>
    <w:rsid w:val="00956C06"/>
    <w:rsid w:val="00957A67"/>
    <w:rsid w:val="00960087"/>
    <w:rsid w:val="00960477"/>
    <w:rsid w:val="00963310"/>
    <w:rsid w:val="00963ADE"/>
    <w:rsid w:val="00967E9D"/>
    <w:rsid w:val="00970EEC"/>
    <w:rsid w:val="00971448"/>
    <w:rsid w:val="00973CE0"/>
    <w:rsid w:val="00974968"/>
    <w:rsid w:val="00980928"/>
    <w:rsid w:val="00981AD3"/>
    <w:rsid w:val="00983297"/>
    <w:rsid w:val="00983FCA"/>
    <w:rsid w:val="00990FB3"/>
    <w:rsid w:val="009917E4"/>
    <w:rsid w:val="00993195"/>
    <w:rsid w:val="009A032A"/>
    <w:rsid w:val="009A0D2D"/>
    <w:rsid w:val="009A1C24"/>
    <w:rsid w:val="009A53B2"/>
    <w:rsid w:val="009A5DC7"/>
    <w:rsid w:val="009A6E8E"/>
    <w:rsid w:val="009B0EC1"/>
    <w:rsid w:val="009B1DB9"/>
    <w:rsid w:val="009B204C"/>
    <w:rsid w:val="009B215B"/>
    <w:rsid w:val="009B4C2D"/>
    <w:rsid w:val="009B5AD9"/>
    <w:rsid w:val="009B5D36"/>
    <w:rsid w:val="009B729D"/>
    <w:rsid w:val="009C0FF7"/>
    <w:rsid w:val="009C5EC5"/>
    <w:rsid w:val="009D0CDE"/>
    <w:rsid w:val="009D180A"/>
    <w:rsid w:val="009D25B1"/>
    <w:rsid w:val="009D3A74"/>
    <w:rsid w:val="009D3E3D"/>
    <w:rsid w:val="009D473B"/>
    <w:rsid w:val="009D7338"/>
    <w:rsid w:val="009D788C"/>
    <w:rsid w:val="009D7C4E"/>
    <w:rsid w:val="009D7C9A"/>
    <w:rsid w:val="009E0D2C"/>
    <w:rsid w:val="009E0E59"/>
    <w:rsid w:val="009E12E2"/>
    <w:rsid w:val="009E2C0F"/>
    <w:rsid w:val="009E4B94"/>
    <w:rsid w:val="009E55B8"/>
    <w:rsid w:val="009E5925"/>
    <w:rsid w:val="009E7BB0"/>
    <w:rsid w:val="009F03BA"/>
    <w:rsid w:val="009F16EB"/>
    <w:rsid w:val="009F4312"/>
    <w:rsid w:val="009F46E7"/>
    <w:rsid w:val="009F4745"/>
    <w:rsid w:val="009F706C"/>
    <w:rsid w:val="009F7D88"/>
    <w:rsid w:val="00A0127C"/>
    <w:rsid w:val="00A0221F"/>
    <w:rsid w:val="00A0341B"/>
    <w:rsid w:val="00A04534"/>
    <w:rsid w:val="00A061DF"/>
    <w:rsid w:val="00A064ED"/>
    <w:rsid w:val="00A066C0"/>
    <w:rsid w:val="00A066D4"/>
    <w:rsid w:val="00A06D1B"/>
    <w:rsid w:val="00A06D79"/>
    <w:rsid w:val="00A1133E"/>
    <w:rsid w:val="00A129BF"/>
    <w:rsid w:val="00A13AC3"/>
    <w:rsid w:val="00A146A8"/>
    <w:rsid w:val="00A14B17"/>
    <w:rsid w:val="00A15A2D"/>
    <w:rsid w:val="00A16854"/>
    <w:rsid w:val="00A21595"/>
    <w:rsid w:val="00A30C23"/>
    <w:rsid w:val="00A318EC"/>
    <w:rsid w:val="00A338F3"/>
    <w:rsid w:val="00A33DA9"/>
    <w:rsid w:val="00A341F9"/>
    <w:rsid w:val="00A3588A"/>
    <w:rsid w:val="00A35CF0"/>
    <w:rsid w:val="00A3687A"/>
    <w:rsid w:val="00A369A6"/>
    <w:rsid w:val="00A3752E"/>
    <w:rsid w:val="00A37541"/>
    <w:rsid w:val="00A405D3"/>
    <w:rsid w:val="00A412A7"/>
    <w:rsid w:val="00A414EA"/>
    <w:rsid w:val="00A420BF"/>
    <w:rsid w:val="00A42BD7"/>
    <w:rsid w:val="00A43F25"/>
    <w:rsid w:val="00A459BA"/>
    <w:rsid w:val="00A45B1F"/>
    <w:rsid w:val="00A46BA0"/>
    <w:rsid w:val="00A53A87"/>
    <w:rsid w:val="00A5439D"/>
    <w:rsid w:val="00A55C9F"/>
    <w:rsid w:val="00A60494"/>
    <w:rsid w:val="00A62B7A"/>
    <w:rsid w:val="00A631C6"/>
    <w:rsid w:val="00A66381"/>
    <w:rsid w:val="00A66C28"/>
    <w:rsid w:val="00A673E6"/>
    <w:rsid w:val="00A67630"/>
    <w:rsid w:val="00A736B3"/>
    <w:rsid w:val="00A740C5"/>
    <w:rsid w:val="00A74B53"/>
    <w:rsid w:val="00A755C7"/>
    <w:rsid w:val="00A76CDA"/>
    <w:rsid w:val="00A8073D"/>
    <w:rsid w:val="00A80994"/>
    <w:rsid w:val="00A8213E"/>
    <w:rsid w:val="00A832DB"/>
    <w:rsid w:val="00A844A8"/>
    <w:rsid w:val="00A84933"/>
    <w:rsid w:val="00A87196"/>
    <w:rsid w:val="00A901D7"/>
    <w:rsid w:val="00A92380"/>
    <w:rsid w:val="00A9254F"/>
    <w:rsid w:val="00A93060"/>
    <w:rsid w:val="00A95A29"/>
    <w:rsid w:val="00A9730A"/>
    <w:rsid w:val="00A97E9B"/>
    <w:rsid w:val="00AA1397"/>
    <w:rsid w:val="00AA25D9"/>
    <w:rsid w:val="00AA46DD"/>
    <w:rsid w:val="00AA5090"/>
    <w:rsid w:val="00AA538F"/>
    <w:rsid w:val="00AA53E4"/>
    <w:rsid w:val="00AA6111"/>
    <w:rsid w:val="00AB1769"/>
    <w:rsid w:val="00AB26C3"/>
    <w:rsid w:val="00AB656F"/>
    <w:rsid w:val="00AC2441"/>
    <w:rsid w:val="00AC2F4D"/>
    <w:rsid w:val="00AC3872"/>
    <w:rsid w:val="00AC4725"/>
    <w:rsid w:val="00AD088D"/>
    <w:rsid w:val="00AD28DB"/>
    <w:rsid w:val="00AD3FD4"/>
    <w:rsid w:val="00AD4245"/>
    <w:rsid w:val="00AD57FB"/>
    <w:rsid w:val="00AD68CF"/>
    <w:rsid w:val="00AD7899"/>
    <w:rsid w:val="00AE0B0C"/>
    <w:rsid w:val="00AE1388"/>
    <w:rsid w:val="00AE2F01"/>
    <w:rsid w:val="00AE7257"/>
    <w:rsid w:val="00AF0574"/>
    <w:rsid w:val="00AF16EB"/>
    <w:rsid w:val="00AF3B9F"/>
    <w:rsid w:val="00AF3F7C"/>
    <w:rsid w:val="00AF4183"/>
    <w:rsid w:val="00AF5392"/>
    <w:rsid w:val="00AF6996"/>
    <w:rsid w:val="00B00CD8"/>
    <w:rsid w:val="00B03529"/>
    <w:rsid w:val="00B045BE"/>
    <w:rsid w:val="00B07300"/>
    <w:rsid w:val="00B07B64"/>
    <w:rsid w:val="00B10823"/>
    <w:rsid w:val="00B10935"/>
    <w:rsid w:val="00B1169A"/>
    <w:rsid w:val="00B11C70"/>
    <w:rsid w:val="00B13873"/>
    <w:rsid w:val="00B23C9A"/>
    <w:rsid w:val="00B24F7A"/>
    <w:rsid w:val="00B27D76"/>
    <w:rsid w:val="00B31314"/>
    <w:rsid w:val="00B31536"/>
    <w:rsid w:val="00B322F1"/>
    <w:rsid w:val="00B33C1F"/>
    <w:rsid w:val="00B35F89"/>
    <w:rsid w:val="00B40375"/>
    <w:rsid w:val="00B427D1"/>
    <w:rsid w:val="00B4287D"/>
    <w:rsid w:val="00B43238"/>
    <w:rsid w:val="00B44C86"/>
    <w:rsid w:val="00B50E2A"/>
    <w:rsid w:val="00B50FFD"/>
    <w:rsid w:val="00B51570"/>
    <w:rsid w:val="00B5297D"/>
    <w:rsid w:val="00B544E3"/>
    <w:rsid w:val="00B55599"/>
    <w:rsid w:val="00B562A7"/>
    <w:rsid w:val="00B5662C"/>
    <w:rsid w:val="00B638A0"/>
    <w:rsid w:val="00B6480C"/>
    <w:rsid w:val="00B657A2"/>
    <w:rsid w:val="00B6583A"/>
    <w:rsid w:val="00B67A25"/>
    <w:rsid w:val="00B71D7D"/>
    <w:rsid w:val="00B72B2E"/>
    <w:rsid w:val="00B72F3E"/>
    <w:rsid w:val="00B73609"/>
    <w:rsid w:val="00B773CF"/>
    <w:rsid w:val="00B806DD"/>
    <w:rsid w:val="00B81DA4"/>
    <w:rsid w:val="00B8255D"/>
    <w:rsid w:val="00B85AFA"/>
    <w:rsid w:val="00B862B1"/>
    <w:rsid w:val="00B86EA6"/>
    <w:rsid w:val="00B9287C"/>
    <w:rsid w:val="00B962EC"/>
    <w:rsid w:val="00B97A37"/>
    <w:rsid w:val="00BA21EE"/>
    <w:rsid w:val="00BA59C8"/>
    <w:rsid w:val="00BB126A"/>
    <w:rsid w:val="00BB14E5"/>
    <w:rsid w:val="00BB36F2"/>
    <w:rsid w:val="00BB44C9"/>
    <w:rsid w:val="00BB5E18"/>
    <w:rsid w:val="00BC2E67"/>
    <w:rsid w:val="00BC4010"/>
    <w:rsid w:val="00BC4A8D"/>
    <w:rsid w:val="00BC4BEB"/>
    <w:rsid w:val="00BC67FE"/>
    <w:rsid w:val="00BD1332"/>
    <w:rsid w:val="00BD2592"/>
    <w:rsid w:val="00BD2CA3"/>
    <w:rsid w:val="00BD33CE"/>
    <w:rsid w:val="00BD3A0B"/>
    <w:rsid w:val="00BD4DAC"/>
    <w:rsid w:val="00BD7BE2"/>
    <w:rsid w:val="00BE3C1E"/>
    <w:rsid w:val="00BE485B"/>
    <w:rsid w:val="00BE54E7"/>
    <w:rsid w:val="00BE54EF"/>
    <w:rsid w:val="00BE5526"/>
    <w:rsid w:val="00BE6A40"/>
    <w:rsid w:val="00BE7FB2"/>
    <w:rsid w:val="00BF2D5E"/>
    <w:rsid w:val="00BF34B5"/>
    <w:rsid w:val="00BF4FA4"/>
    <w:rsid w:val="00BF671E"/>
    <w:rsid w:val="00BF7437"/>
    <w:rsid w:val="00C00682"/>
    <w:rsid w:val="00C0102F"/>
    <w:rsid w:val="00C01F4D"/>
    <w:rsid w:val="00C02B18"/>
    <w:rsid w:val="00C047A3"/>
    <w:rsid w:val="00C103FB"/>
    <w:rsid w:val="00C10DDE"/>
    <w:rsid w:val="00C128CC"/>
    <w:rsid w:val="00C179F7"/>
    <w:rsid w:val="00C2107C"/>
    <w:rsid w:val="00C2245B"/>
    <w:rsid w:val="00C2444D"/>
    <w:rsid w:val="00C25099"/>
    <w:rsid w:val="00C35A03"/>
    <w:rsid w:val="00C37BB8"/>
    <w:rsid w:val="00C42B22"/>
    <w:rsid w:val="00C4673B"/>
    <w:rsid w:val="00C56F5C"/>
    <w:rsid w:val="00C570CD"/>
    <w:rsid w:val="00C57D66"/>
    <w:rsid w:val="00C60195"/>
    <w:rsid w:val="00C6054B"/>
    <w:rsid w:val="00C61D97"/>
    <w:rsid w:val="00C61E33"/>
    <w:rsid w:val="00C62A4A"/>
    <w:rsid w:val="00C63082"/>
    <w:rsid w:val="00C63471"/>
    <w:rsid w:val="00C67FE8"/>
    <w:rsid w:val="00C7079E"/>
    <w:rsid w:val="00C7485E"/>
    <w:rsid w:val="00C8029A"/>
    <w:rsid w:val="00C81461"/>
    <w:rsid w:val="00C81F8C"/>
    <w:rsid w:val="00C86740"/>
    <w:rsid w:val="00C86776"/>
    <w:rsid w:val="00C868CD"/>
    <w:rsid w:val="00C90686"/>
    <w:rsid w:val="00C90FF5"/>
    <w:rsid w:val="00C92C14"/>
    <w:rsid w:val="00C9380C"/>
    <w:rsid w:val="00CA0ACC"/>
    <w:rsid w:val="00CA0FB3"/>
    <w:rsid w:val="00CA4E25"/>
    <w:rsid w:val="00CA4EA1"/>
    <w:rsid w:val="00CA55BC"/>
    <w:rsid w:val="00CA6C9C"/>
    <w:rsid w:val="00CA7265"/>
    <w:rsid w:val="00CA7ABF"/>
    <w:rsid w:val="00CA7B02"/>
    <w:rsid w:val="00CA7E2E"/>
    <w:rsid w:val="00CB1101"/>
    <w:rsid w:val="00CB17DF"/>
    <w:rsid w:val="00CB6431"/>
    <w:rsid w:val="00CB73DA"/>
    <w:rsid w:val="00CB7DE7"/>
    <w:rsid w:val="00CC1267"/>
    <w:rsid w:val="00CC1445"/>
    <w:rsid w:val="00CC2F88"/>
    <w:rsid w:val="00CC3E5F"/>
    <w:rsid w:val="00CC5D1B"/>
    <w:rsid w:val="00CD0CAF"/>
    <w:rsid w:val="00CD2D10"/>
    <w:rsid w:val="00CD2D26"/>
    <w:rsid w:val="00CD328E"/>
    <w:rsid w:val="00CD35BA"/>
    <w:rsid w:val="00CD51A5"/>
    <w:rsid w:val="00CD6348"/>
    <w:rsid w:val="00CD6869"/>
    <w:rsid w:val="00CD7607"/>
    <w:rsid w:val="00CE04F6"/>
    <w:rsid w:val="00CE0AB4"/>
    <w:rsid w:val="00CE0B61"/>
    <w:rsid w:val="00CE0E3A"/>
    <w:rsid w:val="00CE131E"/>
    <w:rsid w:val="00CE18CA"/>
    <w:rsid w:val="00CE228F"/>
    <w:rsid w:val="00CE2326"/>
    <w:rsid w:val="00CE36CA"/>
    <w:rsid w:val="00CE3720"/>
    <w:rsid w:val="00CE50C6"/>
    <w:rsid w:val="00CE67B1"/>
    <w:rsid w:val="00CF301A"/>
    <w:rsid w:val="00CF4D9F"/>
    <w:rsid w:val="00D008CA"/>
    <w:rsid w:val="00D019A9"/>
    <w:rsid w:val="00D01C4C"/>
    <w:rsid w:val="00D02995"/>
    <w:rsid w:val="00D04762"/>
    <w:rsid w:val="00D11305"/>
    <w:rsid w:val="00D1315A"/>
    <w:rsid w:val="00D16348"/>
    <w:rsid w:val="00D16A3B"/>
    <w:rsid w:val="00D209E6"/>
    <w:rsid w:val="00D22AEF"/>
    <w:rsid w:val="00D2524A"/>
    <w:rsid w:val="00D30CD4"/>
    <w:rsid w:val="00D31387"/>
    <w:rsid w:val="00D31935"/>
    <w:rsid w:val="00D3325B"/>
    <w:rsid w:val="00D33475"/>
    <w:rsid w:val="00D37607"/>
    <w:rsid w:val="00D43B02"/>
    <w:rsid w:val="00D43BB8"/>
    <w:rsid w:val="00D45D09"/>
    <w:rsid w:val="00D46F6C"/>
    <w:rsid w:val="00D4704A"/>
    <w:rsid w:val="00D47573"/>
    <w:rsid w:val="00D47A95"/>
    <w:rsid w:val="00D530D2"/>
    <w:rsid w:val="00D55CF6"/>
    <w:rsid w:val="00D632C5"/>
    <w:rsid w:val="00D638D7"/>
    <w:rsid w:val="00D63B1D"/>
    <w:rsid w:val="00D6498A"/>
    <w:rsid w:val="00D65609"/>
    <w:rsid w:val="00D66EB2"/>
    <w:rsid w:val="00D67807"/>
    <w:rsid w:val="00D7118A"/>
    <w:rsid w:val="00D72255"/>
    <w:rsid w:val="00D73463"/>
    <w:rsid w:val="00D73816"/>
    <w:rsid w:val="00D73A43"/>
    <w:rsid w:val="00D7495D"/>
    <w:rsid w:val="00D74A43"/>
    <w:rsid w:val="00D75FE6"/>
    <w:rsid w:val="00D77C2C"/>
    <w:rsid w:val="00D810D2"/>
    <w:rsid w:val="00D82B2C"/>
    <w:rsid w:val="00D83A5A"/>
    <w:rsid w:val="00D86487"/>
    <w:rsid w:val="00D8698D"/>
    <w:rsid w:val="00D86BF6"/>
    <w:rsid w:val="00D913BC"/>
    <w:rsid w:val="00D91F72"/>
    <w:rsid w:val="00D92A59"/>
    <w:rsid w:val="00D9371B"/>
    <w:rsid w:val="00DA22F0"/>
    <w:rsid w:val="00DA2611"/>
    <w:rsid w:val="00DA471A"/>
    <w:rsid w:val="00DA4CA2"/>
    <w:rsid w:val="00DA69A1"/>
    <w:rsid w:val="00DA72BA"/>
    <w:rsid w:val="00DB1B9A"/>
    <w:rsid w:val="00DB2AD6"/>
    <w:rsid w:val="00DB3573"/>
    <w:rsid w:val="00DB4DFB"/>
    <w:rsid w:val="00DC0C20"/>
    <w:rsid w:val="00DC1D5F"/>
    <w:rsid w:val="00DC3C4D"/>
    <w:rsid w:val="00DD0109"/>
    <w:rsid w:val="00DD1854"/>
    <w:rsid w:val="00DD1979"/>
    <w:rsid w:val="00DD1C59"/>
    <w:rsid w:val="00DD74D0"/>
    <w:rsid w:val="00DE01A8"/>
    <w:rsid w:val="00DE11CD"/>
    <w:rsid w:val="00DE1B0E"/>
    <w:rsid w:val="00DE1B56"/>
    <w:rsid w:val="00DE3F3D"/>
    <w:rsid w:val="00DE6BC4"/>
    <w:rsid w:val="00DE72EE"/>
    <w:rsid w:val="00DE7660"/>
    <w:rsid w:val="00DF1DCD"/>
    <w:rsid w:val="00DF5CAF"/>
    <w:rsid w:val="00DF60EA"/>
    <w:rsid w:val="00DF66D9"/>
    <w:rsid w:val="00E0000F"/>
    <w:rsid w:val="00E00768"/>
    <w:rsid w:val="00E00E7E"/>
    <w:rsid w:val="00E0785A"/>
    <w:rsid w:val="00E116E0"/>
    <w:rsid w:val="00E1203F"/>
    <w:rsid w:val="00E127BB"/>
    <w:rsid w:val="00E1290E"/>
    <w:rsid w:val="00E12D11"/>
    <w:rsid w:val="00E15613"/>
    <w:rsid w:val="00E20839"/>
    <w:rsid w:val="00E24080"/>
    <w:rsid w:val="00E264BF"/>
    <w:rsid w:val="00E26C3B"/>
    <w:rsid w:val="00E311D6"/>
    <w:rsid w:val="00E31990"/>
    <w:rsid w:val="00E32234"/>
    <w:rsid w:val="00E3323A"/>
    <w:rsid w:val="00E3704B"/>
    <w:rsid w:val="00E37267"/>
    <w:rsid w:val="00E439F7"/>
    <w:rsid w:val="00E45280"/>
    <w:rsid w:val="00E45FAE"/>
    <w:rsid w:val="00E46E16"/>
    <w:rsid w:val="00E4768C"/>
    <w:rsid w:val="00E52540"/>
    <w:rsid w:val="00E52AF4"/>
    <w:rsid w:val="00E64AA7"/>
    <w:rsid w:val="00E65497"/>
    <w:rsid w:val="00E67117"/>
    <w:rsid w:val="00E67312"/>
    <w:rsid w:val="00E67A8C"/>
    <w:rsid w:val="00E708E6"/>
    <w:rsid w:val="00E75357"/>
    <w:rsid w:val="00E83D3E"/>
    <w:rsid w:val="00E84C22"/>
    <w:rsid w:val="00E912E4"/>
    <w:rsid w:val="00E91754"/>
    <w:rsid w:val="00E91F4D"/>
    <w:rsid w:val="00E92781"/>
    <w:rsid w:val="00E96A3B"/>
    <w:rsid w:val="00EA0FC3"/>
    <w:rsid w:val="00EA24C3"/>
    <w:rsid w:val="00EA26BC"/>
    <w:rsid w:val="00EA447F"/>
    <w:rsid w:val="00EA46DA"/>
    <w:rsid w:val="00EA4B69"/>
    <w:rsid w:val="00EA5DA0"/>
    <w:rsid w:val="00EA76C9"/>
    <w:rsid w:val="00EB26A7"/>
    <w:rsid w:val="00EB7B0C"/>
    <w:rsid w:val="00EB7F9A"/>
    <w:rsid w:val="00EC0FE9"/>
    <w:rsid w:val="00EC3149"/>
    <w:rsid w:val="00ED0B72"/>
    <w:rsid w:val="00ED2B30"/>
    <w:rsid w:val="00EE334A"/>
    <w:rsid w:val="00EE599F"/>
    <w:rsid w:val="00EF1522"/>
    <w:rsid w:val="00EF182D"/>
    <w:rsid w:val="00EF20AD"/>
    <w:rsid w:val="00EF3978"/>
    <w:rsid w:val="00EF5652"/>
    <w:rsid w:val="00EF584D"/>
    <w:rsid w:val="00EF5B88"/>
    <w:rsid w:val="00EF5FD7"/>
    <w:rsid w:val="00F01341"/>
    <w:rsid w:val="00F020B2"/>
    <w:rsid w:val="00F02903"/>
    <w:rsid w:val="00F03740"/>
    <w:rsid w:val="00F05659"/>
    <w:rsid w:val="00F05FD6"/>
    <w:rsid w:val="00F11C75"/>
    <w:rsid w:val="00F1426D"/>
    <w:rsid w:val="00F15CBE"/>
    <w:rsid w:val="00F15CD5"/>
    <w:rsid w:val="00F17C61"/>
    <w:rsid w:val="00F20212"/>
    <w:rsid w:val="00F225A5"/>
    <w:rsid w:val="00F25239"/>
    <w:rsid w:val="00F25F4E"/>
    <w:rsid w:val="00F302E7"/>
    <w:rsid w:val="00F31A3D"/>
    <w:rsid w:val="00F333BF"/>
    <w:rsid w:val="00F3650B"/>
    <w:rsid w:val="00F3718C"/>
    <w:rsid w:val="00F371A6"/>
    <w:rsid w:val="00F418CD"/>
    <w:rsid w:val="00F42E53"/>
    <w:rsid w:val="00F4411B"/>
    <w:rsid w:val="00F47B38"/>
    <w:rsid w:val="00F52460"/>
    <w:rsid w:val="00F54244"/>
    <w:rsid w:val="00F546FE"/>
    <w:rsid w:val="00F57DF6"/>
    <w:rsid w:val="00F61D65"/>
    <w:rsid w:val="00F6380E"/>
    <w:rsid w:val="00F64A8D"/>
    <w:rsid w:val="00F65E58"/>
    <w:rsid w:val="00F66B40"/>
    <w:rsid w:val="00F758F8"/>
    <w:rsid w:val="00F769DC"/>
    <w:rsid w:val="00F80F81"/>
    <w:rsid w:val="00F8351C"/>
    <w:rsid w:val="00F9143F"/>
    <w:rsid w:val="00F91DE0"/>
    <w:rsid w:val="00F96EE4"/>
    <w:rsid w:val="00FA017E"/>
    <w:rsid w:val="00FA03A6"/>
    <w:rsid w:val="00FA0935"/>
    <w:rsid w:val="00FA66B8"/>
    <w:rsid w:val="00FA76D8"/>
    <w:rsid w:val="00FB23D6"/>
    <w:rsid w:val="00FB3FE4"/>
    <w:rsid w:val="00FC0113"/>
    <w:rsid w:val="00FC030E"/>
    <w:rsid w:val="00FC05B4"/>
    <w:rsid w:val="00FC07BC"/>
    <w:rsid w:val="00FC07F3"/>
    <w:rsid w:val="00FC0F68"/>
    <w:rsid w:val="00FC135C"/>
    <w:rsid w:val="00FC1A97"/>
    <w:rsid w:val="00FC3E83"/>
    <w:rsid w:val="00FD1241"/>
    <w:rsid w:val="00FD16E5"/>
    <w:rsid w:val="00FD1874"/>
    <w:rsid w:val="00FD25E1"/>
    <w:rsid w:val="00FD2B95"/>
    <w:rsid w:val="00FD4C0D"/>
    <w:rsid w:val="00FD5976"/>
    <w:rsid w:val="00FD647A"/>
    <w:rsid w:val="00FE1391"/>
    <w:rsid w:val="00FE31B6"/>
    <w:rsid w:val="00FE524F"/>
    <w:rsid w:val="00FE60D4"/>
    <w:rsid w:val="00FF1D37"/>
    <w:rsid w:val="00FF3934"/>
    <w:rsid w:val="00FF440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7D551"/>
  <w15:docId w15:val="{754ED469-45C6-4110-B14B-F153DC6C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799E"/>
    <w:rPr>
      <w:sz w:val="24"/>
      <w:szCs w:val="24"/>
    </w:rPr>
  </w:style>
  <w:style w:type="paragraph" w:styleId="Titre1">
    <w:name w:val="heading 1"/>
    <w:basedOn w:val="Normal"/>
    <w:next w:val="Normal"/>
    <w:qFormat/>
    <w:rsid w:val="006F799E"/>
    <w:pPr>
      <w:keepNext/>
      <w:jc w:val="center"/>
      <w:outlineLvl w:val="0"/>
    </w:pPr>
    <w:rPr>
      <w:b/>
      <w:bCs/>
      <w:caps/>
    </w:rPr>
  </w:style>
  <w:style w:type="paragraph" w:styleId="Titre2">
    <w:name w:val="heading 2"/>
    <w:basedOn w:val="Normal"/>
    <w:next w:val="Normal"/>
    <w:link w:val="Titre2Car"/>
    <w:qFormat/>
    <w:rsid w:val="006F799E"/>
    <w:pPr>
      <w:spacing w:before="120"/>
      <w:ind w:firstLine="567"/>
      <w:outlineLvl w:val="1"/>
    </w:pPr>
    <w:rPr>
      <w:b/>
      <w:bCs/>
      <w:caps/>
      <w:sz w:val="28"/>
      <w:szCs w:val="28"/>
      <w:u w:val="single"/>
    </w:rPr>
  </w:style>
  <w:style w:type="paragraph" w:styleId="Titre3">
    <w:name w:val="heading 3"/>
    <w:basedOn w:val="Normal"/>
    <w:next w:val="Normal"/>
    <w:link w:val="Titre3Car"/>
    <w:qFormat/>
    <w:rsid w:val="006F799E"/>
    <w:pPr>
      <w:keepNext/>
      <w:ind w:left="540" w:right="101"/>
      <w:jc w:val="center"/>
      <w:outlineLvl w:val="2"/>
    </w:pPr>
    <w:rPr>
      <w:b/>
      <w:bCs/>
    </w:rPr>
  </w:style>
  <w:style w:type="paragraph" w:styleId="Titre4">
    <w:name w:val="heading 4"/>
    <w:basedOn w:val="Normal"/>
    <w:next w:val="Normal"/>
    <w:qFormat/>
    <w:rsid w:val="006F799E"/>
    <w:pPr>
      <w:keepNext/>
      <w:bidi/>
      <w:ind w:firstLine="708"/>
      <w:jc w:val="center"/>
      <w:outlineLvl w:val="3"/>
    </w:pPr>
    <w:rPr>
      <w:b/>
      <w:bCs/>
    </w:rPr>
  </w:style>
  <w:style w:type="paragraph" w:styleId="Titre5">
    <w:name w:val="heading 5"/>
    <w:basedOn w:val="Normal"/>
    <w:next w:val="Normal"/>
    <w:qFormat/>
    <w:rsid w:val="006F799E"/>
    <w:pPr>
      <w:keepNext/>
      <w:jc w:val="center"/>
      <w:outlineLvl w:val="4"/>
    </w:pPr>
    <w:rPr>
      <w:b/>
      <w:bCs/>
      <w:sz w:val="20"/>
      <w:szCs w:val="20"/>
    </w:rPr>
  </w:style>
  <w:style w:type="paragraph" w:styleId="Titre6">
    <w:name w:val="heading 6"/>
    <w:basedOn w:val="Normal"/>
    <w:next w:val="Normal"/>
    <w:qFormat/>
    <w:rsid w:val="006F799E"/>
    <w:pPr>
      <w:keepNext/>
      <w:ind w:left="5040" w:right="932"/>
      <w:jc w:val="center"/>
      <w:outlineLvl w:val="5"/>
    </w:pPr>
    <w:rPr>
      <w:b/>
    </w:rPr>
  </w:style>
  <w:style w:type="paragraph" w:styleId="Titre7">
    <w:name w:val="heading 7"/>
    <w:basedOn w:val="Normal"/>
    <w:next w:val="Normal"/>
    <w:qFormat/>
    <w:rsid w:val="006F799E"/>
    <w:pPr>
      <w:keepNext/>
      <w:jc w:val="center"/>
      <w:outlineLvl w:val="6"/>
    </w:pPr>
    <w:rPr>
      <w:b/>
      <w:bCs/>
      <w:sz w:val="36"/>
      <w:szCs w:val="36"/>
    </w:rPr>
  </w:style>
  <w:style w:type="paragraph" w:styleId="Titre8">
    <w:name w:val="heading 8"/>
    <w:basedOn w:val="Normal"/>
    <w:next w:val="Normal"/>
    <w:qFormat/>
    <w:rsid w:val="006F799E"/>
    <w:pPr>
      <w:keepNext/>
      <w:outlineLvl w:val="7"/>
    </w:pPr>
    <w:rPr>
      <w:b/>
      <w:sz w:val="28"/>
      <w:szCs w:val="28"/>
    </w:rPr>
  </w:style>
  <w:style w:type="paragraph" w:styleId="Titre9">
    <w:name w:val="heading 9"/>
    <w:basedOn w:val="Normal"/>
    <w:next w:val="Normal"/>
    <w:qFormat/>
    <w:rsid w:val="006F799E"/>
    <w:pPr>
      <w:keepNext/>
      <w:spacing w:line="360" w:lineRule="auto"/>
      <w:jc w:val="center"/>
      <w:outlineLvl w:val="8"/>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6F799E"/>
    <w:pPr>
      <w:ind w:firstLine="567"/>
      <w:jc w:val="both"/>
    </w:pPr>
  </w:style>
  <w:style w:type="character" w:customStyle="1" w:styleId="Retraitcorpsdetexte2Car">
    <w:name w:val="Retrait corps de texte 2 Car"/>
    <w:link w:val="Retraitcorpsdetexte2"/>
    <w:rsid w:val="008C1FE2"/>
    <w:rPr>
      <w:sz w:val="24"/>
      <w:szCs w:val="24"/>
    </w:rPr>
  </w:style>
  <w:style w:type="paragraph" w:customStyle="1" w:styleId="BodyTextIndent21">
    <w:name w:val="Body Text Indent 21"/>
    <w:basedOn w:val="Normal"/>
    <w:rsid w:val="006F799E"/>
    <w:pPr>
      <w:ind w:left="567" w:firstLine="851"/>
      <w:jc w:val="both"/>
    </w:pPr>
    <w:rPr>
      <w:sz w:val="28"/>
      <w:szCs w:val="28"/>
    </w:rPr>
  </w:style>
  <w:style w:type="paragraph" w:customStyle="1" w:styleId="Retraitcorpsdetexte21">
    <w:name w:val="Retrait corps de texte 21"/>
    <w:basedOn w:val="Normal"/>
    <w:rsid w:val="006F799E"/>
    <w:pPr>
      <w:ind w:left="567" w:firstLine="851"/>
      <w:jc w:val="both"/>
    </w:pPr>
    <w:rPr>
      <w:sz w:val="28"/>
      <w:szCs w:val="28"/>
    </w:rPr>
  </w:style>
  <w:style w:type="paragraph" w:styleId="Corpsdetexte">
    <w:name w:val="Body Text"/>
    <w:basedOn w:val="Normal"/>
    <w:link w:val="CorpsdetexteCar"/>
    <w:rsid w:val="006F799E"/>
    <w:pPr>
      <w:spacing w:after="120"/>
    </w:pPr>
  </w:style>
  <w:style w:type="character" w:customStyle="1" w:styleId="CorpsdetexteCar">
    <w:name w:val="Corps de texte Car"/>
    <w:link w:val="Corpsdetexte"/>
    <w:rsid w:val="00D83A5A"/>
    <w:rPr>
      <w:sz w:val="24"/>
      <w:szCs w:val="24"/>
    </w:rPr>
  </w:style>
  <w:style w:type="paragraph" w:styleId="En-tte">
    <w:name w:val="header"/>
    <w:basedOn w:val="Normal"/>
    <w:link w:val="En-tteCar"/>
    <w:uiPriority w:val="99"/>
    <w:rsid w:val="006F799E"/>
    <w:pPr>
      <w:tabs>
        <w:tab w:val="center" w:pos="4536"/>
        <w:tab w:val="right" w:pos="9072"/>
      </w:tabs>
    </w:pPr>
    <w:rPr>
      <w:sz w:val="20"/>
      <w:szCs w:val="20"/>
    </w:rPr>
  </w:style>
  <w:style w:type="character" w:customStyle="1" w:styleId="En-tteCar">
    <w:name w:val="En-tête Car"/>
    <w:basedOn w:val="Policepardfaut"/>
    <w:link w:val="En-tte"/>
    <w:uiPriority w:val="99"/>
    <w:rsid w:val="00024E2A"/>
  </w:style>
  <w:style w:type="paragraph" w:styleId="Normalcentr">
    <w:name w:val="Block Text"/>
    <w:basedOn w:val="Normal"/>
    <w:rsid w:val="006F799E"/>
    <w:pPr>
      <w:ind w:left="-540" w:right="-468" w:firstLine="540"/>
      <w:jc w:val="both"/>
    </w:pPr>
  </w:style>
  <w:style w:type="paragraph" w:styleId="NormalWeb">
    <w:name w:val="Normal (Web)"/>
    <w:basedOn w:val="Normal"/>
    <w:rsid w:val="006F799E"/>
    <w:pPr>
      <w:spacing w:before="100" w:beforeAutospacing="1" w:after="100" w:afterAutospacing="1"/>
    </w:pPr>
    <w:rPr>
      <w:rFonts w:eastAsia="SimSun"/>
      <w:color w:val="000000"/>
      <w:lang w:eastAsia="zh-CN"/>
    </w:rPr>
  </w:style>
  <w:style w:type="paragraph" w:styleId="Corpsdetexte2">
    <w:name w:val="Body Text 2"/>
    <w:basedOn w:val="Normal"/>
    <w:rsid w:val="006F799E"/>
    <w:pPr>
      <w:spacing w:line="360" w:lineRule="auto"/>
      <w:jc w:val="both"/>
    </w:pPr>
    <w:rPr>
      <w:b/>
      <w:bCs/>
    </w:rPr>
  </w:style>
  <w:style w:type="paragraph" w:styleId="Corpsdetexte3">
    <w:name w:val="Body Text 3"/>
    <w:basedOn w:val="Normal"/>
    <w:rsid w:val="006F799E"/>
    <w:pPr>
      <w:spacing w:line="360" w:lineRule="auto"/>
      <w:jc w:val="both"/>
    </w:pPr>
  </w:style>
  <w:style w:type="paragraph" w:styleId="Retraitcorpsdetexte">
    <w:name w:val="Body Text Indent"/>
    <w:basedOn w:val="Normal"/>
    <w:rsid w:val="006F799E"/>
    <w:pPr>
      <w:ind w:firstLine="708"/>
      <w:jc w:val="both"/>
    </w:pPr>
    <w:rPr>
      <w:sz w:val="28"/>
      <w:szCs w:val="28"/>
    </w:rPr>
  </w:style>
  <w:style w:type="paragraph" w:styleId="Date">
    <w:name w:val="Date"/>
    <w:basedOn w:val="Normal"/>
    <w:next w:val="Normal"/>
    <w:rsid w:val="006F799E"/>
  </w:style>
  <w:style w:type="paragraph" w:styleId="Pieddepage">
    <w:name w:val="footer"/>
    <w:basedOn w:val="Normal"/>
    <w:link w:val="PieddepageCar"/>
    <w:uiPriority w:val="99"/>
    <w:rsid w:val="006F799E"/>
    <w:pPr>
      <w:tabs>
        <w:tab w:val="center" w:pos="4536"/>
        <w:tab w:val="right" w:pos="9072"/>
      </w:tabs>
    </w:pPr>
  </w:style>
  <w:style w:type="character" w:customStyle="1" w:styleId="PieddepageCar">
    <w:name w:val="Pied de page Car"/>
    <w:link w:val="Pieddepage"/>
    <w:uiPriority w:val="99"/>
    <w:rsid w:val="00A97E9B"/>
    <w:rPr>
      <w:sz w:val="24"/>
      <w:szCs w:val="24"/>
    </w:rPr>
  </w:style>
  <w:style w:type="character" w:styleId="Numrodepage">
    <w:name w:val="page number"/>
    <w:basedOn w:val="Policepardfaut"/>
    <w:rsid w:val="006F799E"/>
  </w:style>
  <w:style w:type="paragraph" w:styleId="Notedebasdepage">
    <w:name w:val="footnote text"/>
    <w:basedOn w:val="Normal"/>
    <w:semiHidden/>
    <w:rsid w:val="006F799E"/>
    <w:rPr>
      <w:sz w:val="20"/>
      <w:szCs w:val="20"/>
    </w:rPr>
  </w:style>
  <w:style w:type="paragraph" w:styleId="Titre">
    <w:name w:val="Title"/>
    <w:basedOn w:val="Normal"/>
    <w:qFormat/>
    <w:rsid w:val="006F799E"/>
    <w:pPr>
      <w:jc w:val="center"/>
    </w:pPr>
    <w:rPr>
      <w:b/>
      <w:bCs/>
    </w:rPr>
  </w:style>
  <w:style w:type="character" w:styleId="Appelnotedebasdep">
    <w:name w:val="footnote reference"/>
    <w:semiHidden/>
    <w:rsid w:val="006F799E"/>
    <w:rPr>
      <w:vertAlign w:val="superscript"/>
    </w:rPr>
  </w:style>
  <w:style w:type="paragraph" w:styleId="Sous-titre">
    <w:name w:val="Subtitle"/>
    <w:basedOn w:val="Normal"/>
    <w:qFormat/>
    <w:rsid w:val="006F799E"/>
    <w:pPr>
      <w:ind w:right="22"/>
      <w:jc w:val="center"/>
    </w:pPr>
    <w:rPr>
      <w:b/>
      <w:bCs/>
      <w:sz w:val="28"/>
      <w:szCs w:val="28"/>
      <w:u w:val="single"/>
    </w:rPr>
  </w:style>
  <w:style w:type="table" w:styleId="Grilledutableau">
    <w:name w:val="Table Grid"/>
    <w:basedOn w:val="TableauNormal"/>
    <w:uiPriority w:val="59"/>
    <w:rsid w:val="009539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link w:val="ParagraphedelisteCar"/>
    <w:uiPriority w:val="34"/>
    <w:qFormat/>
    <w:rsid w:val="00662CDD"/>
    <w:pPr>
      <w:spacing w:after="200" w:line="276" w:lineRule="auto"/>
      <w:ind w:left="720"/>
      <w:contextualSpacing/>
    </w:pPr>
    <w:rPr>
      <w:rFonts w:ascii="Calibri" w:eastAsia="Calibri" w:hAnsi="Calibri" w:cs="Arial"/>
      <w:sz w:val="22"/>
      <w:szCs w:val="22"/>
      <w:lang w:eastAsia="en-US"/>
    </w:rPr>
  </w:style>
  <w:style w:type="character" w:customStyle="1" w:styleId="contenubleu">
    <w:name w:val="contenu_bleu"/>
    <w:basedOn w:val="Policepardfaut"/>
    <w:rsid w:val="00FC0113"/>
  </w:style>
  <w:style w:type="character" w:customStyle="1" w:styleId="TextedebullesCar">
    <w:name w:val="Texte de bulles Car"/>
    <w:link w:val="Textedebulles"/>
    <w:uiPriority w:val="99"/>
    <w:rsid w:val="00024E2A"/>
    <w:rPr>
      <w:rFonts w:ascii="Tahoma" w:eastAsia="Calibri" w:hAnsi="Tahoma" w:cs="Tahoma"/>
      <w:sz w:val="16"/>
      <w:szCs w:val="16"/>
      <w:lang w:eastAsia="en-US"/>
    </w:rPr>
  </w:style>
  <w:style w:type="paragraph" w:styleId="Textedebulles">
    <w:name w:val="Balloon Text"/>
    <w:basedOn w:val="Normal"/>
    <w:link w:val="TextedebullesCar"/>
    <w:uiPriority w:val="99"/>
    <w:unhideWhenUsed/>
    <w:rsid w:val="00024E2A"/>
    <w:rPr>
      <w:rFonts w:ascii="Tahoma" w:eastAsia="Calibri" w:hAnsi="Tahoma" w:cs="Tahoma"/>
      <w:sz w:val="16"/>
      <w:szCs w:val="16"/>
      <w:lang w:eastAsia="en-US"/>
    </w:rPr>
  </w:style>
  <w:style w:type="character" w:customStyle="1" w:styleId="textnoir12px">
    <w:name w:val="textnoir12px"/>
    <w:basedOn w:val="Policepardfaut"/>
    <w:rsid w:val="00D22AEF"/>
  </w:style>
  <w:style w:type="character" w:customStyle="1" w:styleId="lien">
    <w:name w:val="lien"/>
    <w:basedOn w:val="Policepardfaut"/>
    <w:rsid w:val="00D22AEF"/>
  </w:style>
  <w:style w:type="character" w:customStyle="1" w:styleId="h6">
    <w:name w:val="h6"/>
    <w:basedOn w:val="Policepardfaut"/>
    <w:rsid w:val="00D22AEF"/>
  </w:style>
  <w:style w:type="character" w:customStyle="1" w:styleId="Titre2Car">
    <w:name w:val="Titre 2 Car"/>
    <w:link w:val="Titre2"/>
    <w:rsid w:val="00B13873"/>
    <w:rPr>
      <w:b/>
      <w:bCs/>
      <w:caps/>
      <w:sz w:val="28"/>
      <w:szCs w:val="28"/>
      <w:u w:val="single"/>
    </w:rPr>
  </w:style>
  <w:style w:type="paragraph" w:styleId="TM1">
    <w:name w:val="toc 1"/>
    <w:basedOn w:val="Normal"/>
    <w:next w:val="Normal"/>
    <w:autoRedefine/>
    <w:uiPriority w:val="39"/>
    <w:rsid w:val="00D92A59"/>
    <w:pPr>
      <w:tabs>
        <w:tab w:val="left" w:pos="900"/>
        <w:tab w:val="right" w:leader="dot" w:pos="9000"/>
      </w:tabs>
      <w:spacing w:before="120" w:line="280" w:lineRule="atLeast"/>
      <w:ind w:left="900" w:right="720" w:hanging="284"/>
      <w:jc w:val="center"/>
    </w:pPr>
    <w:rPr>
      <w:rFonts w:ascii="Arial" w:hAnsi="Arial"/>
      <w:b/>
      <w:sz w:val="22"/>
      <w:szCs w:val="20"/>
      <w:lang w:eastAsia="de-DE"/>
    </w:rPr>
  </w:style>
  <w:style w:type="character" w:styleId="Marquedecommentaire">
    <w:name w:val="annotation reference"/>
    <w:rsid w:val="00633FFA"/>
    <w:rPr>
      <w:sz w:val="16"/>
      <w:szCs w:val="16"/>
    </w:rPr>
  </w:style>
  <w:style w:type="paragraph" w:styleId="Commentaire">
    <w:name w:val="annotation text"/>
    <w:basedOn w:val="Normal"/>
    <w:link w:val="CommentaireCar"/>
    <w:rsid w:val="00633FFA"/>
    <w:rPr>
      <w:sz w:val="20"/>
      <w:szCs w:val="20"/>
    </w:rPr>
  </w:style>
  <w:style w:type="character" w:customStyle="1" w:styleId="CommentaireCar">
    <w:name w:val="Commentaire Car"/>
    <w:link w:val="Commentaire"/>
    <w:rsid w:val="00633FFA"/>
    <w:rPr>
      <w:lang w:val="fr-FR" w:eastAsia="fr-FR"/>
    </w:rPr>
  </w:style>
  <w:style w:type="paragraph" w:styleId="Objetducommentaire">
    <w:name w:val="annotation subject"/>
    <w:basedOn w:val="Commentaire"/>
    <w:next w:val="Commentaire"/>
    <w:link w:val="ObjetducommentaireCar"/>
    <w:rsid w:val="00633FFA"/>
    <w:rPr>
      <w:b/>
      <w:bCs/>
    </w:rPr>
  </w:style>
  <w:style w:type="character" w:customStyle="1" w:styleId="ObjetducommentaireCar">
    <w:name w:val="Objet du commentaire Car"/>
    <w:link w:val="Objetducommentaire"/>
    <w:rsid w:val="00633FFA"/>
    <w:rPr>
      <w:b/>
      <w:bCs/>
      <w:lang w:val="fr-FR" w:eastAsia="fr-FR"/>
    </w:rPr>
  </w:style>
  <w:style w:type="paragraph" w:customStyle="1" w:styleId="TableParagraph">
    <w:name w:val="Table Paragraph"/>
    <w:basedOn w:val="Normal"/>
    <w:uiPriority w:val="1"/>
    <w:qFormat/>
    <w:rsid w:val="00A80994"/>
    <w:pPr>
      <w:widowControl w:val="0"/>
      <w:ind w:left="103"/>
    </w:pPr>
    <w:rPr>
      <w:sz w:val="22"/>
      <w:szCs w:val="22"/>
      <w:lang w:val="en-US" w:eastAsia="en-US"/>
    </w:rPr>
  </w:style>
  <w:style w:type="character" w:customStyle="1" w:styleId="Titre3Car">
    <w:name w:val="Titre 3 Car"/>
    <w:link w:val="Titre3"/>
    <w:rsid w:val="00A80994"/>
    <w:rPr>
      <w:b/>
      <w:bCs/>
      <w:sz w:val="24"/>
      <w:szCs w:val="24"/>
      <w:lang w:val="fr-FR" w:eastAsia="fr-FR"/>
    </w:rPr>
  </w:style>
  <w:style w:type="paragraph" w:customStyle="1" w:styleId="Pa5">
    <w:name w:val="Pa5"/>
    <w:basedOn w:val="Normal"/>
    <w:next w:val="Normal"/>
    <w:uiPriority w:val="99"/>
    <w:rsid w:val="001771E7"/>
    <w:pPr>
      <w:autoSpaceDE w:val="0"/>
      <w:autoSpaceDN w:val="0"/>
      <w:adjustRightInd w:val="0"/>
      <w:spacing w:line="181" w:lineRule="atLeast"/>
    </w:pPr>
    <w:rPr>
      <w:rFonts w:ascii="Keysight Sans Light Condensed" w:hAnsi="Keysight Sans Light Condensed"/>
      <w:lang w:val="en-US"/>
    </w:rPr>
  </w:style>
  <w:style w:type="paragraph" w:customStyle="1" w:styleId="Pa0">
    <w:name w:val="Pa0"/>
    <w:basedOn w:val="Normal"/>
    <w:next w:val="Normal"/>
    <w:uiPriority w:val="99"/>
    <w:rsid w:val="002E2F5A"/>
    <w:pPr>
      <w:autoSpaceDE w:val="0"/>
      <w:autoSpaceDN w:val="0"/>
      <w:adjustRightInd w:val="0"/>
      <w:spacing w:line="181" w:lineRule="atLeast"/>
    </w:pPr>
    <w:rPr>
      <w:rFonts w:ascii="Keysight Sans Light Condensed" w:hAnsi="Keysight Sans Light Condensed"/>
      <w:lang w:val="en-US"/>
    </w:rPr>
  </w:style>
  <w:style w:type="paragraph" w:customStyle="1" w:styleId="p64x9c">
    <w:name w:val="p64x9c"/>
    <w:basedOn w:val="Normal"/>
    <w:rsid w:val="00105FC1"/>
    <w:pPr>
      <w:spacing w:before="100" w:beforeAutospacing="1" w:after="100" w:afterAutospacing="1"/>
    </w:pPr>
  </w:style>
  <w:style w:type="character" w:customStyle="1" w:styleId="gl9hy">
    <w:name w:val="gl9hy"/>
    <w:basedOn w:val="Policepardfaut"/>
    <w:rsid w:val="00105FC1"/>
  </w:style>
  <w:style w:type="character" w:styleId="Lienhypertexte">
    <w:name w:val="Hyperlink"/>
    <w:basedOn w:val="Policepardfaut"/>
    <w:uiPriority w:val="99"/>
    <w:semiHidden/>
    <w:unhideWhenUsed/>
    <w:rsid w:val="00105FC1"/>
    <w:rPr>
      <w:color w:val="0000FF"/>
      <w:u w:val="single"/>
    </w:rPr>
  </w:style>
  <w:style w:type="character" w:customStyle="1" w:styleId="spellorig">
    <w:name w:val="spell_orig"/>
    <w:basedOn w:val="Policepardfaut"/>
    <w:rsid w:val="00105FC1"/>
  </w:style>
  <w:style w:type="character" w:customStyle="1" w:styleId="InternetLink">
    <w:name w:val="Internet Link"/>
    <w:rsid w:val="00F47B38"/>
    <w:rPr>
      <w:color w:val="000080"/>
      <w:u w:val="single"/>
    </w:rPr>
  </w:style>
  <w:style w:type="character" w:styleId="Accentuation">
    <w:name w:val="Emphasis"/>
    <w:basedOn w:val="Policepardfaut"/>
    <w:uiPriority w:val="20"/>
    <w:qFormat/>
    <w:rsid w:val="00C42B22"/>
    <w:rPr>
      <w:i/>
      <w:iCs/>
    </w:rPr>
  </w:style>
  <w:style w:type="table" w:customStyle="1" w:styleId="TableNormal">
    <w:name w:val="Table Normal"/>
    <w:uiPriority w:val="2"/>
    <w:semiHidden/>
    <w:unhideWhenUsed/>
    <w:qFormat/>
    <w:rsid w:val="0093209D"/>
    <w:pPr>
      <w:ind w:firstLine="72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itre51">
    <w:name w:val="Titre 51"/>
    <w:basedOn w:val="Normal"/>
    <w:uiPriority w:val="1"/>
    <w:qFormat/>
    <w:rsid w:val="0093209D"/>
    <w:pPr>
      <w:spacing w:before="116"/>
      <w:ind w:left="672" w:firstLine="720"/>
      <w:jc w:val="both"/>
      <w:outlineLvl w:val="5"/>
    </w:pPr>
    <w:rPr>
      <w:b/>
      <w:bCs/>
      <w:i/>
      <w:sz w:val="23"/>
      <w:szCs w:val="23"/>
      <w:lang w:eastAsia="en-US"/>
    </w:rPr>
  </w:style>
  <w:style w:type="paragraph" w:customStyle="1" w:styleId="Titre71">
    <w:name w:val="Titre 71"/>
    <w:basedOn w:val="Normal"/>
    <w:uiPriority w:val="1"/>
    <w:qFormat/>
    <w:rsid w:val="0093209D"/>
    <w:pPr>
      <w:ind w:left="672" w:firstLine="720"/>
      <w:outlineLvl w:val="7"/>
    </w:pPr>
    <w:rPr>
      <w:b/>
      <w:bCs/>
      <w:sz w:val="22"/>
      <w:szCs w:val="22"/>
      <w:u w:val="single" w:color="000000"/>
      <w:lang w:eastAsia="en-US"/>
    </w:rPr>
  </w:style>
  <w:style w:type="paragraph" w:customStyle="1" w:styleId="Titre81">
    <w:name w:val="Titre 81"/>
    <w:basedOn w:val="Normal"/>
    <w:uiPriority w:val="1"/>
    <w:qFormat/>
    <w:rsid w:val="0093209D"/>
    <w:pPr>
      <w:spacing w:before="112"/>
      <w:ind w:left="270" w:firstLine="720"/>
      <w:jc w:val="both"/>
      <w:outlineLvl w:val="8"/>
    </w:pPr>
    <w:rPr>
      <w:b/>
      <w:bCs/>
      <w:i/>
      <w:sz w:val="22"/>
      <w:szCs w:val="22"/>
      <w:lang w:eastAsia="en-US"/>
    </w:rPr>
  </w:style>
  <w:style w:type="paragraph" w:customStyle="1" w:styleId="Titre91">
    <w:name w:val="Titre 91"/>
    <w:basedOn w:val="Normal"/>
    <w:uiPriority w:val="1"/>
    <w:qFormat/>
    <w:rsid w:val="0093209D"/>
    <w:pPr>
      <w:ind w:left="270" w:firstLine="720"/>
    </w:pPr>
    <w:rPr>
      <w:b/>
      <w:bCs/>
      <w:sz w:val="21"/>
      <w:szCs w:val="21"/>
      <w:u w:val="single" w:color="000000"/>
      <w:lang w:eastAsia="en-US"/>
    </w:rPr>
  </w:style>
  <w:style w:type="character" w:customStyle="1" w:styleId="ParagraphedelisteCar">
    <w:name w:val="Paragraphe de liste Car"/>
    <w:link w:val="Paragraphedeliste"/>
    <w:uiPriority w:val="34"/>
    <w:locked/>
    <w:rsid w:val="0093209D"/>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179">
      <w:bodyDiv w:val="1"/>
      <w:marLeft w:val="0"/>
      <w:marRight w:val="0"/>
      <w:marTop w:val="0"/>
      <w:marBottom w:val="0"/>
      <w:divBdr>
        <w:top w:val="none" w:sz="0" w:space="0" w:color="auto"/>
        <w:left w:val="none" w:sz="0" w:space="0" w:color="auto"/>
        <w:bottom w:val="none" w:sz="0" w:space="0" w:color="auto"/>
        <w:right w:val="none" w:sz="0" w:space="0" w:color="auto"/>
      </w:divBdr>
    </w:div>
    <w:div w:id="36510341">
      <w:bodyDiv w:val="1"/>
      <w:marLeft w:val="0"/>
      <w:marRight w:val="0"/>
      <w:marTop w:val="0"/>
      <w:marBottom w:val="0"/>
      <w:divBdr>
        <w:top w:val="none" w:sz="0" w:space="0" w:color="auto"/>
        <w:left w:val="none" w:sz="0" w:space="0" w:color="auto"/>
        <w:bottom w:val="none" w:sz="0" w:space="0" w:color="auto"/>
        <w:right w:val="none" w:sz="0" w:space="0" w:color="auto"/>
      </w:divBdr>
    </w:div>
    <w:div w:id="52310562">
      <w:bodyDiv w:val="1"/>
      <w:marLeft w:val="0"/>
      <w:marRight w:val="0"/>
      <w:marTop w:val="0"/>
      <w:marBottom w:val="0"/>
      <w:divBdr>
        <w:top w:val="none" w:sz="0" w:space="0" w:color="auto"/>
        <w:left w:val="none" w:sz="0" w:space="0" w:color="auto"/>
        <w:bottom w:val="none" w:sz="0" w:space="0" w:color="auto"/>
        <w:right w:val="none" w:sz="0" w:space="0" w:color="auto"/>
      </w:divBdr>
    </w:div>
    <w:div w:id="197940593">
      <w:bodyDiv w:val="1"/>
      <w:marLeft w:val="0"/>
      <w:marRight w:val="0"/>
      <w:marTop w:val="0"/>
      <w:marBottom w:val="0"/>
      <w:divBdr>
        <w:top w:val="none" w:sz="0" w:space="0" w:color="auto"/>
        <w:left w:val="none" w:sz="0" w:space="0" w:color="auto"/>
        <w:bottom w:val="none" w:sz="0" w:space="0" w:color="auto"/>
        <w:right w:val="none" w:sz="0" w:space="0" w:color="auto"/>
      </w:divBdr>
      <w:divsChild>
        <w:div w:id="491600080">
          <w:marLeft w:val="0"/>
          <w:marRight w:val="0"/>
          <w:marTop w:val="0"/>
          <w:marBottom w:val="0"/>
          <w:divBdr>
            <w:top w:val="none" w:sz="0" w:space="0" w:color="auto"/>
            <w:left w:val="none" w:sz="0" w:space="0" w:color="auto"/>
            <w:bottom w:val="none" w:sz="0" w:space="0" w:color="auto"/>
            <w:right w:val="none" w:sz="0" w:space="0" w:color="auto"/>
          </w:divBdr>
        </w:div>
        <w:div w:id="351877132">
          <w:marLeft w:val="0"/>
          <w:marRight w:val="0"/>
          <w:marTop w:val="0"/>
          <w:marBottom w:val="0"/>
          <w:divBdr>
            <w:top w:val="none" w:sz="0" w:space="0" w:color="auto"/>
            <w:left w:val="none" w:sz="0" w:space="0" w:color="auto"/>
            <w:bottom w:val="none" w:sz="0" w:space="0" w:color="auto"/>
            <w:right w:val="none" w:sz="0" w:space="0" w:color="auto"/>
          </w:divBdr>
        </w:div>
        <w:div w:id="732505213">
          <w:marLeft w:val="0"/>
          <w:marRight w:val="0"/>
          <w:marTop w:val="0"/>
          <w:marBottom w:val="0"/>
          <w:divBdr>
            <w:top w:val="none" w:sz="0" w:space="0" w:color="auto"/>
            <w:left w:val="none" w:sz="0" w:space="0" w:color="auto"/>
            <w:bottom w:val="none" w:sz="0" w:space="0" w:color="auto"/>
            <w:right w:val="none" w:sz="0" w:space="0" w:color="auto"/>
          </w:divBdr>
        </w:div>
        <w:div w:id="1437628866">
          <w:marLeft w:val="0"/>
          <w:marRight w:val="0"/>
          <w:marTop w:val="0"/>
          <w:marBottom w:val="0"/>
          <w:divBdr>
            <w:top w:val="none" w:sz="0" w:space="0" w:color="auto"/>
            <w:left w:val="none" w:sz="0" w:space="0" w:color="auto"/>
            <w:bottom w:val="none" w:sz="0" w:space="0" w:color="auto"/>
            <w:right w:val="none" w:sz="0" w:space="0" w:color="auto"/>
          </w:divBdr>
        </w:div>
        <w:div w:id="654266044">
          <w:marLeft w:val="0"/>
          <w:marRight w:val="0"/>
          <w:marTop w:val="0"/>
          <w:marBottom w:val="0"/>
          <w:divBdr>
            <w:top w:val="none" w:sz="0" w:space="0" w:color="auto"/>
            <w:left w:val="none" w:sz="0" w:space="0" w:color="auto"/>
            <w:bottom w:val="none" w:sz="0" w:space="0" w:color="auto"/>
            <w:right w:val="none" w:sz="0" w:space="0" w:color="auto"/>
          </w:divBdr>
        </w:div>
        <w:div w:id="304356486">
          <w:marLeft w:val="0"/>
          <w:marRight w:val="0"/>
          <w:marTop w:val="0"/>
          <w:marBottom w:val="0"/>
          <w:divBdr>
            <w:top w:val="none" w:sz="0" w:space="0" w:color="auto"/>
            <w:left w:val="none" w:sz="0" w:space="0" w:color="auto"/>
            <w:bottom w:val="none" w:sz="0" w:space="0" w:color="auto"/>
            <w:right w:val="none" w:sz="0" w:space="0" w:color="auto"/>
          </w:divBdr>
        </w:div>
        <w:div w:id="1243485836">
          <w:marLeft w:val="0"/>
          <w:marRight w:val="0"/>
          <w:marTop w:val="0"/>
          <w:marBottom w:val="0"/>
          <w:divBdr>
            <w:top w:val="none" w:sz="0" w:space="0" w:color="auto"/>
            <w:left w:val="none" w:sz="0" w:space="0" w:color="auto"/>
            <w:bottom w:val="none" w:sz="0" w:space="0" w:color="auto"/>
            <w:right w:val="none" w:sz="0" w:space="0" w:color="auto"/>
          </w:divBdr>
        </w:div>
        <w:div w:id="47076285">
          <w:marLeft w:val="0"/>
          <w:marRight w:val="0"/>
          <w:marTop w:val="0"/>
          <w:marBottom w:val="0"/>
          <w:divBdr>
            <w:top w:val="none" w:sz="0" w:space="0" w:color="auto"/>
            <w:left w:val="none" w:sz="0" w:space="0" w:color="auto"/>
            <w:bottom w:val="none" w:sz="0" w:space="0" w:color="auto"/>
            <w:right w:val="none" w:sz="0" w:space="0" w:color="auto"/>
          </w:divBdr>
        </w:div>
        <w:div w:id="146870557">
          <w:marLeft w:val="0"/>
          <w:marRight w:val="0"/>
          <w:marTop w:val="0"/>
          <w:marBottom w:val="0"/>
          <w:divBdr>
            <w:top w:val="none" w:sz="0" w:space="0" w:color="auto"/>
            <w:left w:val="none" w:sz="0" w:space="0" w:color="auto"/>
            <w:bottom w:val="none" w:sz="0" w:space="0" w:color="auto"/>
            <w:right w:val="none" w:sz="0" w:space="0" w:color="auto"/>
          </w:divBdr>
        </w:div>
        <w:div w:id="271283132">
          <w:marLeft w:val="0"/>
          <w:marRight w:val="0"/>
          <w:marTop w:val="0"/>
          <w:marBottom w:val="0"/>
          <w:divBdr>
            <w:top w:val="none" w:sz="0" w:space="0" w:color="auto"/>
            <w:left w:val="none" w:sz="0" w:space="0" w:color="auto"/>
            <w:bottom w:val="none" w:sz="0" w:space="0" w:color="auto"/>
            <w:right w:val="none" w:sz="0" w:space="0" w:color="auto"/>
          </w:divBdr>
        </w:div>
      </w:divsChild>
    </w:div>
    <w:div w:id="394279957">
      <w:bodyDiv w:val="1"/>
      <w:marLeft w:val="0"/>
      <w:marRight w:val="0"/>
      <w:marTop w:val="0"/>
      <w:marBottom w:val="0"/>
      <w:divBdr>
        <w:top w:val="none" w:sz="0" w:space="0" w:color="auto"/>
        <w:left w:val="none" w:sz="0" w:space="0" w:color="auto"/>
        <w:bottom w:val="none" w:sz="0" w:space="0" w:color="auto"/>
        <w:right w:val="none" w:sz="0" w:space="0" w:color="auto"/>
      </w:divBdr>
    </w:div>
    <w:div w:id="423384037">
      <w:bodyDiv w:val="1"/>
      <w:marLeft w:val="0"/>
      <w:marRight w:val="0"/>
      <w:marTop w:val="0"/>
      <w:marBottom w:val="0"/>
      <w:divBdr>
        <w:top w:val="none" w:sz="0" w:space="0" w:color="auto"/>
        <w:left w:val="none" w:sz="0" w:space="0" w:color="auto"/>
        <w:bottom w:val="none" w:sz="0" w:space="0" w:color="auto"/>
        <w:right w:val="none" w:sz="0" w:space="0" w:color="auto"/>
      </w:divBdr>
    </w:div>
    <w:div w:id="578098953">
      <w:bodyDiv w:val="1"/>
      <w:marLeft w:val="0"/>
      <w:marRight w:val="0"/>
      <w:marTop w:val="0"/>
      <w:marBottom w:val="0"/>
      <w:divBdr>
        <w:top w:val="none" w:sz="0" w:space="0" w:color="auto"/>
        <w:left w:val="none" w:sz="0" w:space="0" w:color="auto"/>
        <w:bottom w:val="none" w:sz="0" w:space="0" w:color="auto"/>
        <w:right w:val="none" w:sz="0" w:space="0" w:color="auto"/>
      </w:divBdr>
    </w:div>
    <w:div w:id="618151395">
      <w:bodyDiv w:val="1"/>
      <w:marLeft w:val="0"/>
      <w:marRight w:val="0"/>
      <w:marTop w:val="0"/>
      <w:marBottom w:val="0"/>
      <w:divBdr>
        <w:top w:val="none" w:sz="0" w:space="0" w:color="auto"/>
        <w:left w:val="none" w:sz="0" w:space="0" w:color="auto"/>
        <w:bottom w:val="none" w:sz="0" w:space="0" w:color="auto"/>
        <w:right w:val="none" w:sz="0" w:space="0" w:color="auto"/>
      </w:divBdr>
      <w:divsChild>
        <w:div w:id="124277431">
          <w:marLeft w:val="0"/>
          <w:marRight w:val="0"/>
          <w:marTop w:val="0"/>
          <w:marBottom w:val="0"/>
          <w:divBdr>
            <w:top w:val="none" w:sz="0" w:space="0" w:color="auto"/>
            <w:left w:val="none" w:sz="0" w:space="0" w:color="auto"/>
            <w:bottom w:val="none" w:sz="0" w:space="0" w:color="auto"/>
            <w:right w:val="none" w:sz="0" w:space="0" w:color="auto"/>
          </w:divBdr>
        </w:div>
        <w:div w:id="1782603588">
          <w:marLeft w:val="0"/>
          <w:marRight w:val="0"/>
          <w:marTop w:val="0"/>
          <w:marBottom w:val="0"/>
          <w:divBdr>
            <w:top w:val="none" w:sz="0" w:space="0" w:color="auto"/>
            <w:left w:val="none" w:sz="0" w:space="0" w:color="auto"/>
            <w:bottom w:val="none" w:sz="0" w:space="0" w:color="auto"/>
            <w:right w:val="none" w:sz="0" w:space="0" w:color="auto"/>
          </w:divBdr>
        </w:div>
        <w:div w:id="1775860583">
          <w:marLeft w:val="0"/>
          <w:marRight w:val="0"/>
          <w:marTop w:val="0"/>
          <w:marBottom w:val="0"/>
          <w:divBdr>
            <w:top w:val="none" w:sz="0" w:space="0" w:color="auto"/>
            <w:left w:val="none" w:sz="0" w:space="0" w:color="auto"/>
            <w:bottom w:val="none" w:sz="0" w:space="0" w:color="auto"/>
            <w:right w:val="none" w:sz="0" w:space="0" w:color="auto"/>
          </w:divBdr>
        </w:div>
        <w:div w:id="1306158286">
          <w:marLeft w:val="0"/>
          <w:marRight w:val="0"/>
          <w:marTop w:val="0"/>
          <w:marBottom w:val="0"/>
          <w:divBdr>
            <w:top w:val="none" w:sz="0" w:space="0" w:color="auto"/>
            <w:left w:val="none" w:sz="0" w:space="0" w:color="auto"/>
            <w:bottom w:val="none" w:sz="0" w:space="0" w:color="auto"/>
            <w:right w:val="none" w:sz="0" w:space="0" w:color="auto"/>
          </w:divBdr>
        </w:div>
        <w:div w:id="1503008341">
          <w:marLeft w:val="0"/>
          <w:marRight w:val="0"/>
          <w:marTop w:val="0"/>
          <w:marBottom w:val="0"/>
          <w:divBdr>
            <w:top w:val="none" w:sz="0" w:space="0" w:color="auto"/>
            <w:left w:val="none" w:sz="0" w:space="0" w:color="auto"/>
            <w:bottom w:val="none" w:sz="0" w:space="0" w:color="auto"/>
            <w:right w:val="none" w:sz="0" w:space="0" w:color="auto"/>
          </w:divBdr>
        </w:div>
        <w:div w:id="1063069247">
          <w:marLeft w:val="0"/>
          <w:marRight w:val="0"/>
          <w:marTop w:val="0"/>
          <w:marBottom w:val="0"/>
          <w:divBdr>
            <w:top w:val="none" w:sz="0" w:space="0" w:color="auto"/>
            <w:left w:val="none" w:sz="0" w:space="0" w:color="auto"/>
            <w:bottom w:val="none" w:sz="0" w:space="0" w:color="auto"/>
            <w:right w:val="none" w:sz="0" w:space="0" w:color="auto"/>
          </w:divBdr>
        </w:div>
        <w:div w:id="1524828665">
          <w:marLeft w:val="0"/>
          <w:marRight w:val="0"/>
          <w:marTop w:val="0"/>
          <w:marBottom w:val="0"/>
          <w:divBdr>
            <w:top w:val="none" w:sz="0" w:space="0" w:color="auto"/>
            <w:left w:val="none" w:sz="0" w:space="0" w:color="auto"/>
            <w:bottom w:val="none" w:sz="0" w:space="0" w:color="auto"/>
            <w:right w:val="none" w:sz="0" w:space="0" w:color="auto"/>
          </w:divBdr>
        </w:div>
        <w:div w:id="351076758">
          <w:marLeft w:val="0"/>
          <w:marRight w:val="0"/>
          <w:marTop w:val="0"/>
          <w:marBottom w:val="0"/>
          <w:divBdr>
            <w:top w:val="none" w:sz="0" w:space="0" w:color="auto"/>
            <w:left w:val="none" w:sz="0" w:space="0" w:color="auto"/>
            <w:bottom w:val="none" w:sz="0" w:space="0" w:color="auto"/>
            <w:right w:val="none" w:sz="0" w:space="0" w:color="auto"/>
          </w:divBdr>
        </w:div>
        <w:div w:id="1838883654">
          <w:marLeft w:val="0"/>
          <w:marRight w:val="0"/>
          <w:marTop w:val="0"/>
          <w:marBottom w:val="0"/>
          <w:divBdr>
            <w:top w:val="none" w:sz="0" w:space="0" w:color="auto"/>
            <w:left w:val="none" w:sz="0" w:space="0" w:color="auto"/>
            <w:bottom w:val="none" w:sz="0" w:space="0" w:color="auto"/>
            <w:right w:val="none" w:sz="0" w:space="0" w:color="auto"/>
          </w:divBdr>
        </w:div>
        <w:div w:id="1343245388">
          <w:marLeft w:val="0"/>
          <w:marRight w:val="0"/>
          <w:marTop w:val="0"/>
          <w:marBottom w:val="0"/>
          <w:divBdr>
            <w:top w:val="none" w:sz="0" w:space="0" w:color="auto"/>
            <w:left w:val="none" w:sz="0" w:space="0" w:color="auto"/>
            <w:bottom w:val="none" w:sz="0" w:space="0" w:color="auto"/>
            <w:right w:val="none" w:sz="0" w:space="0" w:color="auto"/>
          </w:divBdr>
        </w:div>
      </w:divsChild>
    </w:div>
    <w:div w:id="946041772">
      <w:bodyDiv w:val="1"/>
      <w:marLeft w:val="0"/>
      <w:marRight w:val="0"/>
      <w:marTop w:val="0"/>
      <w:marBottom w:val="0"/>
      <w:divBdr>
        <w:top w:val="none" w:sz="0" w:space="0" w:color="auto"/>
        <w:left w:val="none" w:sz="0" w:space="0" w:color="auto"/>
        <w:bottom w:val="none" w:sz="0" w:space="0" w:color="auto"/>
        <w:right w:val="none" w:sz="0" w:space="0" w:color="auto"/>
      </w:divBdr>
    </w:div>
    <w:div w:id="1024787305">
      <w:bodyDiv w:val="1"/>
      <w:marLeft w:val="0"/>
      <w:marRight w:val="0"/>
      <w:marTop w:val="0"/>
      <w:marBottom w:val="0"/>
      <w:divBdr>
        <w:top w:val="none" w:sz="0" w:space="0" w:color="auto"/>
        <w:left w:val="none" w:sz="0" w:space="0" w:color="auto"/>
        <w:bottom w:val="none" w:sz="0" w:space="0" w:color="auto"/>
        <w:right w:val="none" w:sz="0" w:space="0" w:color="auto"/>
      </w:divBdr>
    </w:div>
    <w:div w:id="1235091806">
      <w:bodyDiv w:val="1"/>
      <w:marLeft w:val="0"/>
      <w:marRight w:val="0"/>
      <w:marTop w:val="0"/>
      <w:marBottom w:val="0"/>
      <w:divBdr>
        <w:top w:val="none" w:sz="0" w:space="0" w:color="auto"/>
        <w:left w:val="none" w:sz="0" w:space="0" w:color="auto"/>
        <w:bottom w:val="none" w:sz="0" w:space="0" w:color="auto"/>
        <w:right w:val="none" w:sz="0" w:space="0" w:color="auto"/>
      </w:divBdr>
    </w:div>
    <w:div w:id="1262684572">
      <w:bodyDiv w:val="1"/>
      <w:marLeft w:val="0"/>
      <w:marRight w:val="0"/>
      <w:marTop w:val="0"/>
      <w:marBottom w:val="0"/>
      <w:divBdr>
        <w:top w:val="none" w:sz="0" w:space="0" w:color="auto"/>
        <w:left w:val="none" w:sz="0" w:space="0" w:color="auto"/>
        <w:bottom w:val="none" w:sz="0" w:space="0" w:color="auto"/>
        <w:right w:val="none" w:sz="0" w:space="0" w:color="auto"/>
      </w:divBdr>
    </w:div>
    <w:div w:id="1551844350">
      <w:bodyDiv w:val="1"/>
      <w:marLeft w:val="0"/>
      <w:marRight w:val="0"/>
      <w:marTop w:val="0"/>
      <w:marBottom w:val="0"/>
      <w:divBdr>
        <w:top w:val="none" w:sz="0" w:space="0" w:color="auto"/>
        <w:left w:val="none" w:sz="0" w:space="0" w:color="auto"/>
        <w:bottom w:val="none" w:sz="0" w:space="0" w:color="auto"/>
        <w:right w:val="none" w:sz="0" w:space="0" w:color="auto"/>
      </w:divBdr>
    </w:div>
    <w:div w:id="1659186060">
      <w:bodyDiv w:val="1"/>
      <w:marLeft w:val="0"/>
      <w:marRight w:val="0"/>
      <w:marTop w:val="0"/>
      <w:marBottom w:val="0"/>
      <w:divBdr>
        <w:top w:val="none" w:sz="0" w:space="0" w:color="auto"/>
        <w:left w:val="none" w:sz="0" w:space="0" w:color="auto"/>
        <w:bottom w:val="none" w:sz="0" w:space="0" w:color="auto"/>
        <w:right w:val="none" w:sz="0" w:space="0" w:color="auto"/>
      </w:divBdr>
      <w:divsChild>
        <w:div w:id="1022976920">
          <w:marLeft w:val="0"/>
          <w:marRight w:val="0"/>
          <w:marTop w:val="0"/>
          <w:marBottom w:val="0"/>
          <w:divBdr>
            <w:top w:val="none" w:sz="0" w:space="0" w:color="auto"/>
            <w:left w:val="none" w:sz="0" w:space="0" w:color="auto"/>
            <w:bottom w:val="none" w:sz="0" w:space="0" w:color="auto"/>
            <w:right w:val="none" w:sz="0" w:space="0" w:color="auto"/>
          </w:divBdr>
          <w:divsChild>
            <w:div w:id="1582254597">
              <w:marLeft w:val="0"/>
              <w:marRight w:val="0"/>
              <w:marTop w:val="0"/>
              <w:marBottom w:val="0"/>
              <w:divBdr>
                <w:top w:val="none" w:sz="0" w:space="0" w:color="auto"/>
                <w:left w:val="none" w:sz="0" w:space="0" w:color="auto"/>
                <w:bottom w:val="none" w:sz="0" w:space="0" w:color="auto"/>
                <w:right w:val="none" w:sz="0" w:space="0" w:color="auto"/>
              </w:divBdr>
            </w:div>
          </w:divsChild>
        </w:div>
        <w:div w:id="2111000714">
          <w:marLeft w:val="0"/>
          <w:marRight w:val="0"/>
          <w:marTop w:val="0"/>
          <w:marBottom w:val="0"/>
          <w:divBdr>
            <w:top w:val="none" w:sz="0" w:space="0" w:color="auto"/>
            <w:left w:val="none" w:sz="0" w:space="0" w:color="auto"/>
            <w:bottom w:val="none" w:sz="0" w:space="0" w:color="auto"/>
            <w:right w:val="none" w:sz="0" w:space="0" w:color="auto"/>
          </w:divBdr>
          <w:divsChild>
            <w:div w:id="1808084835">
              <w:marLeft w:val="0"/>
              <w:marRight w:val="0"/>
              <w:marTop w:val="0"/>
              <w:marBottom w:val="0"/>
              <w:divBdr>
                <w:top w:val="none" w:sz="0" w:space="0" w:color="auto"/>
                <w:left w:val="none" w:sz="0" w:space="0" w:color="auto"/>
                <w:bottom w:val="none" w:sz="0" w:space="0" w:color="auto"/>
                <w:right w:val="none" w:sz="0" w:space="0" w:color="auto"/>
              </w:divBdr>
              <w:divsChild>
                <w:div w:id="1535850876">
                  <w:marLeft w:val="0"/>
                  <w:marRight w:val="0"/>
                  <w:marTop w:val="0"/>
                  <w:marBottom w:val="0"/>
                  <w:divBdr>
                    <w:top w:val="none" w:sz="0" w:space="0" w:color="auto"/>
                    <w:left w:val="none" w:sz="0" w:space="0" w:color="auto"/>
                    <w:bottom w:val="none" w:sz="0" w:space="0" w:color="auto"/>
                    <w:right w:val="none" w:sz="0" w:space="0" w:color="auto"/>
                  </w:divBdr>
                  <w:divsChild>
                    <w:div w:id="913589358">
                      <w:marLeft w:val="0"/>
                      <w:marRight w:val="0"/>
                      <w:marTop w:val="90"/>
                      <w:marBottom w:val="0"/>
                      <w:divBdr>
                        <w:top w:val="none" w:sz="0" w:space="0" w:color="auto"/>
                        <w:left w:val="none" w:sz="0" w:space="0" w:color="auto"/>
                        <w:bottom w:val="none" w:sz="0" w:space="0" w:color="auto"/>
                        <w:right w:val="none" w:sz="0" w:space="0" w:color="auto"/>
                      </w:divBdr>
                      <w:divsChild>
                        <w:div w:id="68314788">
                          <w:marLeft w:val="0"/>
                          <w:marRight w:val="0"/>
                          <w:marTop w:val="0"/>
                          <w:marBottom w:val="420"/>
                          <w:divBdr>
                            <w:top w:val="none" w:sz="0" w:space="0" w:color="auto"/>
                            <w:left w:val="none" w:sz="0" w:space="0" w:color="auto"/>
                            <w:bottom w:val="none" w:sz="0" w:space="0" w:color="auto"/>
                            <w:right w:val="none" w:sz="0" w:space="0" w:color="auto"/>
                          </w:divBdr>
                          <w:divsChild>
                            <w:div w:id="755783409">
                              <w:marLeft w:val="0"/>
                              <w:marRight w:val="0"/>
                              <w:marTop w:val="0"/>
                              <w:marBottom w:val="0"/>
                              <w:divBdr>
                                <w:top w:val="none" w:sz="0" w:space="0" w:color="auto"/>
                                <w:left w:val="none" w:sz="0" w:space="0" w:color="auto"/>
                                <w:bottom w:val="none" w:sz="0" w:space="0" w:color="auto"/>
                                <w:right w:val="none" w:sz="0" w:space="0" w:color="auto"/>
                              </w:divBdr>
                              <w:divsChild>
                                <w:div w:id="1189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926375">
      <w:bodyDiv w:val="1"/>
      <w:marLeft w:val="0"/>
      <w:marRight w:val="0"/>
      <w:marTop w:val="0"/>
      <w:marBottom w:val="0"/>
      <w:divBdr>
        <w:top w:val="none" w:sz="0" w:space="0" w:color="auto"/>
        <w:left w:val="none" w:sz="0" w:space="0" w:color="auto"/>
        <w:bottom w:val="none" w:sz="0" w:space="0" w:color="auto"/>
        <w:right w:val="none" w:sz="0" w:space="0" w:color="auto"/>
      </w:divBdr>
      <w:divsChild>
        <w:div w:id="1431853148">
          <w:marLeft w:val="0"/>
          <w:marRight w:val="0"/>
          <w:marTop w:val="0"/>
          <w:marBottom w:val="0"/>
          <w:divBdr>
            <w:top w:val="none" w:sz="0" w:space="0" w:color="auto"/>
            <w:left w:val="none" w:sz="0" w:space="0" w:color="auto"/>
            <w:bottom w:val="none" w:sz="0" w:space="0" w:color="auto"/>
            <w:right w:val="none" w:sz="0" w:space="0" w:color="auto"/>
          </w:divBdr>
        </w:div>
      </w:divsChild>
    </w:div>
    <w:div w:id="183016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51579-E828-4080-B01F-074A4DE5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6124</Words>
  <Characters>35091</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ARTICLE 1  - OBJET</vt:lpstr>
    </vt:vector>
  </TitlesOfParts>
  <Company>BB</Company>
  <LinksUpToDate>false</LinksUpToDate>
  <CharactersWithSpaces>41133</CharactersWithSpaces>
  <SharedDoc>false</SharedDoc>
  <HLinks>
    <vt:vector size="6" baseType="variant">
      <vt:variant>
        <vt:i4>2949152</vt:i4>
      </vt:variant>
      <vt:variant>
        <vt:i4>0</vt:i4>
      </vt:variant>
      <vt:variant>
        <vt:i4>0</vt:i4>
      </vt:variant>
      <vt:variant>
        <vt:i4>5</vt:i4>
      </vt:variant>
      <vt:variant>
        <vt:lpwstr>https://www.ldlc.com/fr-ch/image-son/photo/trepied-photo/c4733/+fv475-1395.html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  - OBJET</dc:title>
  <dc:creator>nesrine</dc:creator>
  <cp:lastModifiedBy>LAB MICROSOFT</cp:lastModifiedBy>
  <cp:revision>24</cp:revision>
  <cp:lastPrinted>2021-02-22T09:37:00Z</cp:lastPrinted>
  <dcterms:created xsi:type="dcterms:W3CDTF">2021-02-21T17:21:00Z</dcterms:created>
  <dcterms:modified xsi:type="dcterms:W3CDTF">2021-02-27T07:53:00Z</dcterms:modified>
</cp:coreProperties>
</file>